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7EB0" w14:textId="16E775BE" w:rsidR="009B52FB" w:rsidRPr="005627E2" w:rsidRDefault="003D303F" w:rsidP="00C77E54">
      <w:pPr>
        <w:spacing w:line="240" w:lineRule="auto"/>
        <w:jc w:val="center"/>
        <w:rPr>
          <w:b/>
          <w:bCs/>
          <w:sz w:val="32"/>
          <w:szCs w:val="32"/>
        </w:rPr>
      </w:pPr>
      <w:r w:rsidRPr="005627E2">
        <w:rPr>
          <w:b/>
          <w:bCs/>
          <w:sz w:val="32"/>
          <w:szCs w:val="32"/>
        </w:rPr>
        <w:t xml:space="preserve">CONVOCATORIA RECONOCIMIENTO POR PUBLICACIÓN EN REVISTAS INTERNACIONALES INDEXADAS EN </w:t>
      </w:r>
      <w:r>
        <w:rPr>
          <w:b/>
          <w:bCs/>
          <w:sz w:val="32"/>
          <w:szCs w:val="32"/>
        </w:rPr>
        <w:t>SCOPUS AÑO 2026</w:t>
      </w:r>
    </w:p>
    <w:p w14:paraId="350363F6" w14:textId="77777777" w:rsidR="005627E2" w:rsidRDefault="005627E2" w:rsidP="00C77E54">
      <w:pPr>
        <w:spacing w:line="240" w:lineRule="auto"/>
      </w:pPr>
    </w:p>
    <w:p w14:paraId="484ACE73" w14:textId="0F826279" w:rsidR="00C77E54" w:rsidRPr="00C62E0B" w:rsidRDefault="00C77E54" w:rsidP="00C77E54">
      <w:pPr>
        <w:spacing w:line="240" w:lineRule="auto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Presentación</w:t>
      </w:r>
    </w:p>
    <w:p w14:paraId="14A1ABFC" w14:textId="56F1E2ED" w:rsidR="00B020F6" w:rsidRDefault="00B020F6" w:rsidP="00B020F6">
      <w:pPr>
        <w:spacing w:line="240" w:lineRule="auto"/>
        <w:jc w:val="both"/>
      </w:pPr>
      <w:r>
        <w:t xml:space="preserve">La Vicerrectoría Académica de la Universidad Nacional Autónoma de Honduras (UNAH), a través de la Dirección de Investigación Científica, Humanística y Tecnológica (DICIHT), convoca al Reconocimiento por Publicaciones </w:t>
      </w:r>
      <w:r w:rsidR="00C55DBB">
        <w:t xml:space="preserve">en revistas </w:t>
      </w:r>
      <w:r>
        <w:t xml:space="preserve">Indexadas en </w:t>
      </w:r>
      <w:r w:rsidR="00261103">
        <w:t>SCOPUS</w:t>
      </w:r>
      <w:r>
        <w:t>, con el propósito de incentivar la producción científica de calidad y fortalecer la visibilidad internacional de la UNAH.</w:t>
      </w:r>
    </w:p>
    <w:p w14:paraId="2637A94C" w14:textId="1F77824F" w:rsidR="00C55DBB" w:rsidRDefault="00B020F6" w:rsidP="00C55DBB">
      <w:pPr>
        <w:spacing w:line="240" w:lineRule="auto"/>
        <w:jc w:val="both"/>
      </w:pPr>
      <w:r>
        <w:t>Este reconocimiento consiste en un apoyo económico</w:t>
      </w:r>
      <w:r w:rsidR="00C55DBB">
        <w:t xml:space="preserve"> por publicaciones realizadas en revistas científicas y actas de congresos (proceedings) que, al momento de la verificación, correspondan a fuentes activas indexadas en </w:t>
      </w:r>
      <w:r w:rsidR="00261103">
        <w:t>SCOPUS</w:t>
      </w:r>
      <w:r w:rsidR="00C55DBB">
        <w:t xml:space="preserve"> y figuren como activas en el SCImago Journal Rank (SJR), condición que será verificada a través del portal oficial de SCImago (https://www.scimagojr.com/).</w:t>
      </w:r>
    </w:p>
    <w:p w14:paraId="45731099" w14:textId="5634594A" w:rsidR="00C77E54" w:rsidRDefault="00C55DBB" w:rsidP="00C77E54">
      <w:pPr>
        <w:spacing w:line="240" w:lineRule="auto"/>
        <w:jc w:val="both"/>
      </w:pPr>
      <w:r w:rsidRPr="00C55DBB">
        <w:t>El monto del reconocimiento se asignará de acuerdo con el cuartil SJR de la revista</w:t>
      </w:r>
      <w:r w:rsidR="00F4779D">
        <w:t xml:space="preserve"> </w:t>
      </w:r>
      <w:r w:rsidRPr="00C55DBB">
        <w:t>o fuente</w:t>
      </w:r>
      <w:r w:rsidR="009116E0">
        <w:t xml:space="preserve"> (source)</w:t>
      </w:r>
      <w:r w:rsidRPr="00C55DBB">
        <w:t xml:space="preserve"> correspondiente y el cumplimiento de los criterios establecidos en la presente convocatoria.</w:t>
      </w:r>
      <w:r w:rsidR="00F4779D">
        <w:t xml:space="preserve"> Considerando que a las actas de congresos (proceedings) no se les asigna un cuartil en SJR, se determinará el monto correspondiente según </w:t>
      </w:r>
      <w:r w:rsidR="00F4779D" w:rsidRPr="00C55DBB">
        <w:t>el cumplimiento de los criterios establecidos</w:t>
      </w:r>
      <w:r w:rsidR="00F4779D">
        <w:t>.</w:t>
      </w:r>
    </w:p>
    <w:p w14:paraId="4E9F0752" w14:textId="16B1FE3C" w:rsidR="00C77E54" w:rsidRPr="00C62E0B" w:rsidRDefault="00C77E54" w:rsidP="00C77E54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</w:rPr>
      </w:pPr>
      <w:r w:rsidRPr="00C62E0B">
        <w:rPr>
          <w:b/>
          <w:bCs/>
          <w:sz w:val="28"/>
          <w:szCs w:val="28"/>
        </w:rPr>
        <w:t>Objetivo</w:t>
      </w:r>
    </w:p>
    <w:p w14:paraId="20C99AB1" w14:textId="094DD5B9" w:rsidR="00C77E54" w:rsidRDefault="00D10F01" w:rsidP="00C77E54">
      <w:pPr>
        <w:spacing w:line="240" w:lineRule="auto"/>
        <w:jc w:val="both"/>
      </w:pPr>
      <w:r>
        <w:t>El objetivo de esta convocatoria es r</w:t>
      </w:r>
      <w:r w:rsidRPr="00D10F01">
        <w:t>econocer, mediante un incentivo económico, las publicaciones científicas generadas por investigadores de la</w:t>
      </w:r>
      <w:r w:rsidR="00261103">
        <w:t xml:space="preserve"> </w:t>
      </w:r>
      <w:r w:rsidRPr="00D10F01">
        <w:t>UNAH</w:t>
      </w:r>
      <w:r w:rsidR="00261103">
        <w:t xml:space="preserve"> </w:t>
      </w:r>
      <w:r w:rsidRPr="00D10F01">
        <w:t xml:space="preserve">reconociendo las publicaciones en revistas internacionales indexadas en la base de datos </w:t>
      </w:r>
      <w:r w:rsidR="00261103">
        <w:t>SCOPUS</w:t>
      </w:r>
      <w:r w:rsidRPr="00D10F01">
        <w:t xml:space="preserve">, realizadas de manera individual o en colaboración con </w:t>
      </w:r>
      <w:r w:rsidRPr="00AC1B33">
        <w:t>universidades públicas nacionales,</w:t>
      </w:r>
      <w:r w:rsidR="00590C9C" w:rsidRPr="00AC1B33">
        <w:t xml:space="preserve"> </w:t>
      </w:r>
      <w:r w:rsidRPr="00AC1B33">
        <w:t>universidades o centros de investigación internacionales</w:t>
      </w:r>
      <w:r w:rsidR="00590C9C" w:rsidRPr="00AC1B33">
        <w:t>, as</w:t>
      </w:r>
      <w:r w:rsidR="00590C9C" w:rsidRPr="00AC1B33">
        <w:rPr>
          <w:rFonts w:cs="Times New Roman"/>
        </w:rPr>
        <w:t>í</w:t>
      </w:r>
      <w:r w:rsidR="00590C9C" w:rsidRPr="00AC1B33">
        <w:t xml:space="preserve"> como otras instancias del sector p</w:t>
      </w:r>
      <w:r w:rsidR="00590C9C" w:rsidRPr="00AC1B33">
        <w:rPr>
          <w:rFonts w:cs="Times New Roman"/>
        </w:rPr>
        <w:t>ú</w:t>
      </w:r>
      <w:r w:rsidR="00590C9C" w:rsidRPr="00AC1B33">
        <w:t>blico nacional</w:t>
      </w:r>
      <w:r w:rsidRPr="00AC1B33">
        <w:t>.</w:t>
      </w:r>
    </w:p>
    <w:p w14:paraId="33198ED2" w14:textId="54893C20" w:rsidR="00C77E54" w:rsidRPr="00C62E0B" w:rsidRDefault="00C77E54" w:rsidP="00C77E54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Publicaciones elegibles</w:t>
      </w:r>
    </w:p>
    <w:p w14:paraId="18AE2F80" w14:textId="030DD0C0" w:rsidR="00C77E54" w:rsidRPr="00C77E54" w:rsidRDefault="00C77E54" w:rsidP="00C77E54">
      <w:pPr>
        <w:spacing w:line="240" w:lineRule="auto"/>
        <w:jc w:val="both"/>
      </w:pPr>
      <w:r w:rsidRPr="00C77E54">
        <w:t xml:space="preserve">Serán elegibles para esta convocatoria los </w:t>
      </w:r>
      <w:r w:rsidRPr="00C77E54">
        <w:rPr>
          <w:b/>
          <w:bCs/>
        </w:rPr>
        <w:t>artículos</w:t>
      </w:r>
      <w:r w:rsidRPr="00C77E54">
        <w:t xml:space="preserve"> que cumplan los siguientes requisitos:</w:t>
      </w:r>
    </w:p>
    <w:p w14:paraId="2ECA81C5" w14:textId="0FD90507" w:rsidR="00AD14C9" w:rsidRPr="00AD14C9" w:rsidRDefault="00AD14C9" w:rsidP="009B24A2">
      <w:pPr>
        <w:pStyle w:val="Prrafodelista"/>
        <w:numPr>
          <w:ilvl w:val="0"/>
          <w:numId w:val="2"/>
        </w:numPr>
        <w:spacing w:line="240" w:lineRule="auto"/>
        <w:jc w:val="both"/>
      </w:pPr>
      <w:r w:rsidRPr="00AD14C9">
        <w:rPr>
          <w:b/>
          <w:bCs/>
        </w:rPr>
        <w:t>T</w:t>
      </w:r>
      <w:r w:rsidR="00C77E54" w:rsidRPr="00AD14C9">
        <w:rPr>
          <w:b/>
          <w:bCs/>
        </w:rPr>
        <w:t>ipo de publicación.</w:t>
      </w:r>
      <w:r w:rsidR="00C77E54" w:rsidRPr="00AD14C9">
        <w:t xml:space="preserve"> Se aceptan artículos de investigación, artículos de revisión, artículos de congreso indexados, artículos de datos y otras modalidades que estén claramente etiquetadas como artículos y hayan sido sometidas a revisión por pares</w:t>
      </w:r>
      <w:r w:rsidRPr="00AD14C9">
        <w:t>. También se aceptan</w:t>
      </w:r>
      <w:r w:rsidR="00261103">
        <w:t xml:space="preserve"> </w:t>
      </w:r>
      <w:r w:rsidRPr="00AD14C9">
        <w:t>informes</w:t>
      </w:r>
      <w:r w:rsidR="009B24A2">
        <w:t xml:space="preserve">, </w:t>
      </w:r>
      <w:r w:rsidRPr="00AD14C9">
        <w:t xml:space="preserve">resumen de informe, revisión de congreso, </w:t>
      </w:r>
      <w:r w:rsidR="009B24A2">
        <w:t xml:space="preserve">editorial, </w:t>
      </w:r>
      <w:r w:rsidR="009B24A2" w:rsidRPr="00AD14C9">
        <w:t>carta, nota, comunicado de prensa, encuesta breve</w:t>
      </w:r>
      <w:r w:rsidR="009B24A2">
        <w:t xml:space="preserve"> y </w:t>
      </w:r>
      <w:r w:rsidR="009B24A2" w:rsidRPr="00AD14C9">
        <w:t>notas técnicas</w:t>
      </w:r>
      <w:r w:rsidR="009B24A2">
        <w:t xml:space="preserve">. No se aceptan </w:t>
      </w:r>
      <w:r w:rsidRPr="00AD14C9">
        <w:t xml:space="preserve">fe de erratas, </w:t>
      </w:r>
      <w:r w:rsidRPr="00261103">
        <w:t>preprints,</w:t>
      </w:r>
      <w:r w:rsidRPr="00AD14C9">
        <w:t xml:space="preserve"> publicaciones no definidas y retractadas.</w:t>
      </w:r>
    </w:p>
    <w:p w14:paraId="3C77A2EC" w14:textId="530C1B47" w:rsidR="00C77E54" w:rsidRPr="00C77E54" w:rsidRDefault="00C77E54" w:rsidP="003F62AD">
      <w:pPr>
        <w:numPr>
          <w:ilvl w:val="0"/>
          <w:numId w:val="2"/>
        </w:numPr>
        <w:spacing w:line="240" w:lineRule="auto"/>
        <w:jc w:val="both"/>
      </w:pPr>
      <w:r w:rsidRPr="00C77E54">
        <w:rPr>
          <w:b/>
          <w:bCs/>
        </w:rPr>
        <w:t>Indexación.</w:t>
      </w:r>
      <w:r w:rsidRPr="00C77E54">
        <w:t xml:space="preserve"> </w:t>
      </w:r>
      <w:r w:rsidR="003F62AD">
        <w:t xml:space="preserve">El artículo deberá estar publicado en una revista científica o en actas de congreso (proceedings) que se encuentren activas e indexadas en la base de datos </w:t>
      </w:r>
      <w:r w:rsidR="00261103">
        <w:t>SCOPUS</w:t>
      </w:r>
      <w:r w:rsidR="003F62AD">
        <w:t>. La verificación de la indexación y condición activa se realizará sobre la revista o la fuente editorial, y no sobre el artículo en sí, mediante su registro en el SCImago Journal Rank (SJR), consultable a través del portal oficial de SCImago (https://www.scimagojr.com/</w:t>
      </w:r>
      <w:r w:rsidR="003D4545">
        <w:t>).</w:t>
      </w:r>
    </w:p>
    <w:p w14:paraId="54B21312" w14:textId="77777777" w:rsidR="00C77E54" w:rsidRPr="00C77E54" w:rsidRDefault="00C77E54" w:rsidP="00C77E54">
      <w:pPr>
        <w:numPr>
          <w:ilvl w:val="0"/>
          <w:numId w:val="2"/>
        </w:numPr>
        <w:spacing w:line="240" w:lineRule="auto"/>
        <w:jc w:val="both"/>
      </w:pPr>
      <w:r w:rsidRPr="00C77E54">
        <w:rPr>
          <w:b/>
          <w:bCs/>
        </w:rPr>
        <w:lastRenderedPageBreak/>
        <w:t>Revisión por pares.</w:t>
      </w:r>
      <w:r w:rsidRPr="00C77E54">
        <w:t xml:space="preserve"> Todos los artículos deben haber completado el proceso de revisión por pares. No se aceptan artículos en plataformas de revisión post</w:t>
      </w:r>
      <w:r w:rsidRPr="00C77E54">
        <w:noBreakHyphen/>
        <w:t>publicación que no hayan sido validados por pares.</w:t>
      </w:r>
    </w:p>
    <w:p w14:paraId="4E92837D" w14:textId="55E48D6E" w:rsidR="00C77E54" w:rsidRPr="00C77E54" w:rsidRDefault="00C77E54" w:rsidP="00C77E54">
      <w:pPr>
        <w:numPr>
          <w:ilvl w:val="0"/>
          <w:numId w:val="2"/>
        </w:numPr>
        <w:spacing w:line="240" w:lineRule="auto"/>
        <w:jc w:val="both"/>
      </w:pPr>
      <w:r w:rsidRPr="00C77E54">
        <w:rPr>
          <w:b/>
          <w:bCs/>
        </w:rPr>
        <w:t>Fecha de publicación.</w:t>
      </w:r>
      <w:r w:rsidRPr="00C77E54">
        <w:t xml:space="preserve"> Se aceptan artículos publicados entre el </w:t>
      </w:r>
      <w:r w:rsidRPr="00C77E54">
        <w:rPr>
          <w:b/>
          <w:bCs/>
        </w:rPr>
        <w:t xml:space="preserve">1 de </w:t>
      </w:r>
      <w:r w:rsidR="00AD6940">
        <w:rPr>
          <w:b/>
          <w:bCs/>
        </w:rPr>
        <w:t>enero</w:t>
      </w:r>
      <w:r w:rsidRPr="00C77E54">
        <w:rPr>
          <w:b/>
          <w:bCs/>
        </w:rPr>
        <w:t xml:space="preserve"> y el 31 de diciembre de 202</w:t>
      </w:r>
      <w:r w:rsidR="00AD6940">
        <w:rPr>
          <w:b/>
          <w:bCs/>
        </w:rPr>
        <w:t>6</w:t>
      </w:r>
      <w:r w:rsidRPr="00C77E54">
        <w:t>. Para artículos “online first</w:t>
      </w:r>
      <w:r w:rsidR="00AD6940">
        <w:t>/available online/disponible en línea</w:t>
      </w:r>
      <w:r w:rsidRPr="00C77E54">
        <w:t>”</w:t>
      </w:r>
      <w:r w:rsidR="00AD6940">
        <w:t xml:space="preserve">, </w:t>
      </w:r>
      <w:r w:rsidRPr="00C77E54">
        <w:t>se considerará la fecha de publicación electrónica oficial (fecha de publicación que aparece en el DOI) siempre que el artículo cuente con DOI</w:t>
      </w:r>
      <w:r w:rsidR="00AD6940">
        <w:t xml:space="preserve">. </w:t>
      </w:r>
      <w:r w:rsidRPr="00C77E54">
        <w:t>Para actas de congresos, la fecha aplicable será la de publicación en línea de las actas</w:t>
      </w:r>
      <w:r w:rsidR="00AD6940">
        <w:t>, no la del evento</w:t>
      </w:r>
      <w:r w:rsidRPr="00C77E54">
        <w:t>.</w:t>
      </w:r>
    </w:p>
    <w:p w14:paraId="65CB261A" w14:textId="77777777" w:rsidR="00C77E54" w:rsidRPr="00C77E54" w:rsidRDefault="00C77E54" w:rsidP="00C77E54">
      <w:pPr>
        <w:numPr>
          <w:ilvl w:val="0"/>
          <w:numId w:val="2"/>
        </w:numPr>
        <w:spacing w:line="240" w:lineRule="auto"/>
        <w:jc w:val="both"/>
      </w:pPr>
      <w:r w:rsidRPr="00C77E54">
        <w:rPr>
          <w:b/>
          <w:bCs/>
        </w:rPr>
        <w:t>Afiliación institucional.</w:t>
      </w:r>
      <w:r w:rsidRPr="00C77E54">
        <w:t xml:space="preserve"> Las afiliaciones válidas son:</w:t>
      </w:r>
    </w:p>
    <w:p w14:paraId="3D81AF87" w14:textId="00001B9E" w:rsidR="00C77E54" w:rsidRPr="00C77E54" w:rsidRDefault="00C77E54" w:rsidP="00C77E54">
      <w:pPr>
        <w:numPr>
          <w:ilvl w:val="1"/>
          <w:numId w:val="2"/>
        </w:numPr>
        <w:spacing w:line="240" w:lineRule="auto"/>
        <w:jc w:val="both"/>
      </w:pPr>
      <w:r w:rsidRPr="00C77E54">
        <w:t>Universidad Nacional Autónoma de Honduras.</w:t>
      </w:r>
    </w:p>
    <w:p w14:paraId="3337A017" w14:textId="4CC74C29" w:rsidR="00C77E54" w:rsidRPr="00C77E54" w:rsidRDefault="0080083B" w:rsidP="00C77E54">
      <w:pPr>
        <w:numPr>
          <w:ilvl w:val="1"/>
          <w:numId w:val="2"/>
        </w:numPr>
        <w:spacing w:line="240" w:lineRule="auto"/>
        <w:jc w:val="both"/>
      </w:pPr>
      <w:r w:rsidRPr="00C77E54">
        <w:t>Universidad Nacional Autónoma de Honduras</w:t>
      </w:r>
      <w:r>
        <w:t xml:space="preserve"> </w:t>
      </w:r>
      <w:r w:rsidR="00C77E54" w:rsidRPr="00C77E54">
        <w:t>en conjunto con universidades públicas de Honduras u otros entes estatales nacionales.</w:t>
      </w:r>
    </w:p>
    <w:p w14:paraId="78056838" w14:textId="3CC23E1C" w:rsidR="00C77E54" w:rsidRPr="00C77E54" w:rsidRDefault="0080083B" w:rsidP="00C77E54">
      <w:pPr>
        <w:numPr>
          <w:ilvl w:val="1"/>
          <w:numId w:val="2"/>
        </w:numPr>
        <w:spacing w:line="240" w:lineRule="auto"/>
        <w:jc w:val="both"/>
      </w:pPr>
      <w:r w:rsidRPr="00C77E54">
        <w:t>Universidad Nacional Autónoma de Honduras</w:t>
      </w:r>
      <w:r>
        <w:t xml:space="preserve"> </w:t>
      </w:r>
      <w:r w:rsidR="00C77E54" w:rsidRPr="00C77E54">
        <w:t>en conjunto con universidades o centros de investigación internacionales.</w:t>
      </w:r>
    </w:p>
    <w:p w14:paraId="027C32B2" w14:textId="196DA497" w:rsidR="00C77E54" w:rsidRPr="00C77E54" w:rsidRDefault="00C77E54" w:rsidP="00C77E54">
      <w:pPr>
        <w:numPr>
          <w:ilvl w:val="0"/>
          <w:numId w:val="2"/>
        </w:numPr>
        <w:spacing w:line="240" w:lineRule="auto"/>
        <w:jc w:val="both"/>
      </w:pPr>
      <w:r w:rsidRPr="00C77E54">
        <w:rPr>
          <w:b/>
          <w:bCs/>
        </w:rPr>
        <w:t>Vinculación con proyectos institucionales.</w:t>
      </w:r>
      <w:r w:rsidRPr="00C77E54">
        <w:t xml:space="preserve"> La publicación debe estar vinculada a un proyecto de investigación institucional o contar con el aval académico emitido por un</w:t>
      </w:r>
      <w:r w:rsidR="00AD6940">
        <w:t>a instancia</w:t>
      </w:r>
      <w:r w:rsidRPr="00C77E54">
        <w:t xml:space="preserve"> del SICIHT.</w:t>
      </w:r>
    </w:p>
    <w:p w14:paraId="4B2905EC" w14:textId="77777777" w:rsidR="00C77E54" w:rsidRDefault="00C77E54" w:rsidP="00C77E54">
      <w:pPr>
        <w:spacing w:line="240" w:lineRule="auto"/>
        <w:jc w:val="both"/>
      </w:pPr>
    </w:p>
    <w:p w14:paraId="6FD23B22" w14:textId="078CC990" w:rsidR="005B2CED" w:rsidRPr="00270979" w:rsidRDefault="005B2CED" w:rsidP="005B2CED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Ámbito de aplicación y elegibilidad de los autores</w:t>
      </w:r>
    </w:p>
    <w:p w14:paraId="0A414A2A" w14:textId="7C554F5A" w:rsidR="005B2CED" w:rsidRDefault="005B2CED" w:rsidP="005B2CED">
      <w:pPr>
        <w:spacing w:line="240" w:lineRule="auto"/>
        <w:jc w:val="both"/>
      </w:pPr>
      <w:r>
        <w:t>Podrán postular a este reconocimiento:</w:t>
      </w:r>
    </w:p>
    <w:p w14:paraId="4CE88019" w14:textId="77777777" w:rsidR="005B2CED" w:rsidRDefault="005B2CED" w:rsidP="005B2CED">
      <w:pPr>
        <w:pStyle w:val="Prrafodelista"/>
        <w:numPr>
          <w:ilvl w:val="0"/>
          <w:numId w:val="3"/>
        </w:numPr>
        <w:spacing w:line="240" w:lineRule="auto"/>
        <w:jc w:val="both"/>
      </w:pPr>
      <w:r>
        <w:t>Empleados de la UNAH (docentes o administrativos) con vínculo vigente.</w:t>
      </w:r>
    </w:p>
    <w:p w14:paraId="52790D4C" w14:textId="3DD63B49" w:rsidR="005B2CED" w:rsidRDefault="005B2CED" w:rsidP="005B2CED">
      <w:pPr>
        <w:pStyle w:val="Prrafodelista"/>
        <w:numPr>
          <w:ilvl w:val="0"/>
          <w:numId w:val="3"/>
        </w:numPr>
        <w:spacing w:line="240" w:lineRule="auto"/>
        <w:jc w:val="both"/>
      </w:pPr>
      <w:r>
        <w:t>Estudiantes de grado o posgrado de la UNAH con matrícula activa</w:t>
      </w:r>
      <w:r w:rsidR="00F81FF8">
        <w:t xml:space="preserve"> al momento de postular al reconocimiento.</w:t>
      </w:r>
    </w:p>
    <w:p w14:paraId="690292BE" w14:textId="39930A60" w:rsidR="009D6F22" w:rsidRDefault="005B2CED" w:rsidP="009D6F22">
      <w:pPr>
        <w:pStyle w:val="Prrafodelista"/>
        <w:numPr>
          <w:ilvl w:val="0"/>
          <w:numId w:val="3"/>
        </w:numPr>
        <w:spacing w:line="240" w:lineRule="auto"/>
        <w:jc w:val="both"/>
      </w:pPr>
      <w:r>
        <w:t xml:space="preserve">Investigadores externos (nacionales o internacionales) que colaboren con al menos un autor de los incisos anteriores y que figuren como coautores. Por Ejemplo: Investigadores de universidades públicas nacionales, investigadores de universidades internacionales, egresados y jubilados de la UNAH, empleados públicos </w:t>
      </w:r>
      <w:r w:rsidR="00250F2D">
        <w:t xml:space="preserve">de </w:t>
      </w:r>
      <w:r>
        <w:t>entes estatales nacionales.</w:t>
      </w:r>
    </w:p>
    <w:p w14:paraId="67D9DA84" w14:textId="77777777" w:rsidR="009D6F22" w:rsidRDefault="009D6F22" w:rsidP="009D6F22">
      <w:pPr>
        <w:spacing w:line="240" w:lineRule="auto"/>
        <w:jc w:val="both"/>
      </w:pPr>
    </w:p>
    <w:p w14:paraId="25ADDD8F" w14:textId="22C482C7" w:rsidR="009D6F22" w:rsidRPr="00C62E0B" w:rsidRDefault="009D6F22" w:rsidP="009D6F22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Criterios de elegibilidad</w:t>
      </w:r>
    </w:p>
    <w:p w14:paraId="128D8CE6" w14:textId="77777777" w:rsidR="009D6F22" w:rsidRDefault="009D6F22" w:rsidP="009D6F22">
      <w:pPr>
        <w:spacing w:line="240" w:lineRule="auto"/>
        <w:jc w:val="both"/>
      </w:pPr>
    </w:p>
    <w:p w14:paraId="1A3BD97D" w14:textId="1473EB4B" w:rsidR="009D6F22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9D6F22">
        <w:rPr>
          <w:u w:val="single"/>
        </w:rPr>
        <w:t>Afiliación clara.</w:t>
      </w:r>
      <w:r>
        <w:t xml:space="preserve"> El artículo debe consignar </w:t>
      </w:r>
      <w:r w:rsidRPr="00D12082">
        <w:rPr>
          <w:u w:val="single"/>
        </w:rPr>
        <w:t>explícitamente</w:t>
      </w:r>
      <w:r>
        <w:t xml:space="preserve"> la afiliación </w:t>
      </w:r>
      <w:r w:rsidR="00D12082" w:rsidRPr="00D12082">
        <w:rPr>
          <w:b/>
          <w:bCs/>
        </w:rPr>
        <w:t>Universidad Nacional Autónoma de Honduras</w:t>
      </w:r>
      <w:r>
        <w:t xml:space="preserve"> de los autores UNAH. </w:t>
      </w:r>
    </w:p>
    <w:p w14:paraId="3C97B90D" w14:textId="77777777" w:rsidR="009D6F22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9D6F22">
        <w:rPr>
          <w:u w:val="single"/>
        </w:rPr>
        <w:t>Proyecto o aval.</w:t>
      </w:r>
      <w:r>
        <w:t xml:space="preserve"> La publicación debe estar asociada a un proyecto de investigación institucional o contar con aval de una instancia del SICIHT del respectivo campo del conocimiento.</w:t>
      </w:r>
    </w:p>
    <w:p w14:paraId="74DEF379" w14:textId="77777777" w:rsidR="009D6F22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9D6F22">
        <w:rPr>
          <w:u w:val="single"/>
        </w:rPr>
        <w:t>Vínculo vigente.</w:t>
      </w:r>
      <w:r>
        <w:t xml:space="preserve"> Sólo se considerarán artículos donde al menos un autor UNAH tenga vínculo vigente como empleado o estudiante.</w:t>
      </w:r>
    </w:p>
    <w:p w14:paraId="6E05F21E" w14:textId="45702F2C" w:rsidR="002A2D36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9D6F22">
        <w:rPr>
          <w:u w:val="single"/>
        </w:rPr>
        <w:t>Indexación y revisión.</w:t>
      </w:r>
      <w:r>
        <w:t xml:space="preserve"> El artículo debe estar en una revista/actas de congreso activas en </w:t>
      </w:r>
      <w:r w:rsidR="00261103">
        <w:t>SCOPUS</w:t>
      </w:r>
      <w:r w:rsidR="003E2E8A">
        <w:t xml:space="preserve"> en 2025</w:t>
      </w:r>
      <w:r>
        <w:t xml:space="preserve"> y verificadas en el </w:t>
      </w:r>
      <w:r w:rsidRPr="009D6F22">
        <w:t>SCImago Journal Rank (SJR), consultable a través del portal oficial de SCImago (</w:t>
      </w:r>
      <w:hyperlink r:id="rId5" w:history="1">
        <w:r w:rsidR="00A40EF6" w:rsidRPr="007E63A3">
          <w:rPr>
            <w:rStyle w:val="Hipervnculo"/>
          </w:rPr>
          <w:t>https://www.scimagojr.com/</w:t>
        </w:r>
      </w:hyperlink>
      <w:r>
        <w:t>).</w:t>
      </w:r>
      <w:r w:rsidR="00A40EF6">
        <w:t xml:space="preserve"> </w:t>
      </w:r>
      <w:r w:rsidR="00A40EF6">
        <w:lastRenderedPageBreak/>
        <w:t>Es responsabilidad de los investigadores hacer la verificación previa a someter su artículo a publicación</w:t>
      </w:r>
      <w:r w:rsidR="002A2D36">
        <w:t>, así como a solicitar el reconocimiento de esta convocatoria.</w:t>
      </w:r>
    </w:p>
    <w:p w14:paraId="61B4B061" w14:textId="77777777" w:rsidR="00202B76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2A2D36">
        <w:rPr>
          <w:u w:val="single"/>
        </w:rPr>
        <w:t>Fecha de publicación.</w:t>
      </w:r>
      <w:r w:rsidR="00100961">
        <w:t xml:space="preserve"> La fecha oficial de publicación ya sea impresa o electrónica, deberá encontrarse entre el </w:t>
      </w:r>
      <w:r w:rsidR="00100961" w:rsidRPr="00100961">
        <w:t>1 de enero y el 31 de diciembre de 2026</w:t>
      </w:r>
      <w:r w:rsidR="00100961">
        <w:t>. En el caso de publicaciones con modalidad electrónica previa (por ejemplo, online first, available online o disponible en línea), se considerará como fecha válida aquella que figure en el registro oficial del editor o en el DOI, siempre que esta se encuentre comprendida en el período indicado.</w:t>
      </w:r>
    </w:p>
    <w:p w14:paraId="117FEE09" w14:textId="223D7264" w:rsidR="00C42CE8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C42CE8">
        <w:rPr>
          <w:u w:val="single"/>
        </w:rPr>
        <w:t>Participación del autor UNAH.</w:t>
      </w:r>
      <w:r>
        <w:t xml:space="preserve"> El investigador UNAH debe figurar como primer autor, autor de correspondencia, último autor o</w:t>
      </w:r>
      <w:r w:rsidR="003D4545">
        <w:t xml:space="preserve"> coautor</w:t>
      </w:r>
      <w:r>
        <w:t xml:space="preserve"> en el artículo.</w:t>
      </w:r>
    </w:p>
    <w:p w14:paraId="56E08491" w14:textId="77777777" w:rsidR="00C42CE8" w:rsidRDefault="009D6F22" w:rsidP="009D6F22">
      <w:pPr>
        <w:pStyle w:val="Prrafodelista"/>
        <w:numPr>
          <w:ilvl w:val="0"/>
          <w:numId w:val="4"/>
        </w:numPr>
        <w:spacing w:line="240" w:lineRule="auto"/>
        <w:jc w:val="both"/>
      </w:pPr>
      <w:r w:rsidRPr="00C42CE8">
        <w:rPr>
          <w:u w:val="single"/>
        </w:rPr>
        <w:t>Colaboración académica deseable.</w:t>
      </w:r>
      <w:r>
        <w:t xml:space="preserve"> </w:t>
      </w:r>
    </w:p>
    <w:p w14:paraId="2172D0FB" w14:textId="77777777" w:rsidR="00C42CE8" w:rsidRDefault="00C42CE8" w:rsidP="00C42CE8">
      <w:pPr>
        <w:pStyle w:val="Prrafodelista"/>
        <w:numPr>
          <w:ilvl w:val="1"/>
          <w:numId w:val="5"/>
        </w:numPr>
        <w:spacing w:line="240" w:lineRule="auto"/>
        <w:jc w:val="both"/>
      </w:pPr>
      <w:r>
        <w:t>Se valorará positivamente la coautoría con investigadores de afiliación de universidades públicas nacionales, entes estatales nacionales, universidades extranjeras o centros de investigación internacionales.</w:t>
      </w:r>
    </w:p>
    <w:p w14:paraId="7C821F2D" w14:textId="2C1AF697" w:rsidR="009D6F22" w:rsidRDefault="00C42CE8" w:rsidP="00C42CE8">
      <w:pPr>
        <w:pStyle w:val="Prrafodelista"/>
        <w:numPr>
          <w:ilvl w:val="1"/>
          <w:numId w:val="5"/>
        </w:numPr>
        <w:spacing w:line="240" w:lineRule="auto"/>
        <w:jc w:val="both"/>
      </w:pPr>
      <w:r>
        <w:t>Se valorará positivamente la participación de mujeres investigadoras con afiliación de la Universidad Nacional Autónoma de Honduras.</w:t>
      </w:r>
    </w:p>
    <w:p w14:paraId="0DFEA0B0" w14:textId="77777777" w:rsidR="00C42CE8" w:rsidRDefault="00C42CE8" w:rsidP="00C42CE8">
      <w:pPr>
        <w:spacing w:line="240" w:lineRule="auto"/>
        <w:jc w:val="both"/>
        <w:rPr>
          <w:b/>
          <w:bCs/>
        </w:rPr>
      </w:pPr>
    </w:p>
    <w:p w14:paraId="391146A6" w14:textId="47F7F1A8" w:rsidR="00C42CE8" w:rsidRPr="00C62E0B" w:rsidRDefault="00C42CE8" w:rsidP="00C42CE8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Modalidad de reconocimiento y montos</w:t>
      </w:r>
    </w:p>
    <w:p w14:paraId="4ADC631B" w14:textId="589FD133" w:rsidR="00FC1192" w:rsidRDefault="00720F4A" w:rsidP="00720F4A">
      <w:pPr>
        <w:spacing w:line="240" w:lineRule="auto"/>
        <w:jc w:val="both"/>
      </w:pPr>
      <w:r w:rsidRPr="00720F4A">
        <w:t xml:space="preserve">El reconocimiento establecido en la presente convocatoria consistirá en un </w:t>
      </w:r>
      <w:r w:rsidRPr="00720F4A">
        <w:rPr>
          <w:b/>
          <w:bCs/>
        </w:rPr>
        <w:t>apoyo económico otorgado por publicación</w:t>
      </w:r>
      <w:r w:rsidRPr="00720F4A">
        <w:t xml:space="preserve">, determinado en función de </w:t>
      </w:r>
      <w:r w:rsidR="000C1120">
        <w:rPr>
          <w:b/>
          <w:bCs/>
        </w:rPr>
        <w:t>tres</w:t>
      </w:r>
      <w:r w:rsidRPr="00720F4A">
        <w:rPr>
          <w:b/>
          <w:bCs/>
        </w:rPr>
        <w:t xml:space="preserve"> criterios principales</w:t>
      </w:r>
      <w:r w:rsidR="000C1120">
        <w:rPr>
          <w:b/>
          <w:bCs/>
        </w:rPr>
        <w:t xml:space="preserve"> al momento de la verificación</w:t>
      </w:r>
      <w:r w:rsidRPr="00720F4A">
        <w:t>:</w:t>
      </w:r>
    </w:p>
    <w:p w14:paraId="20FAE2B3" w14:textId="53C050F1" w:rsidR="000C1120" w:rsidRPr="000C1120" w:rsidRDefault="000C1120" w:rsidP="000C1120">
      <w:pPr>
        <w:pStyle w:val="Prrafodelista"/>
        <w:numPr>
          <w:ilvl w:val="0"/>
          <w:numId w:val="17"/>
        </w:numPr>
      </w:pPr>
      <w:r>
        <w:t xml:space="preserve">Revistas científicas: </w:t>
      </w:r>
      <w:r w:rsidR="00720F4A" w:rsidRPr="00720F4A">
        <w:t xml:space="preserve">el </w:t>
      </w:r>
      <w:r w:rsidR="00720F4A" w:rsidRPr="000C1120">
        <w:rPr>
          <w:b/>
          <w:bCs/>
        </w:rPr>
        <w:t>cuartil SJR</w:t>
      </w:r>
      <w:r w:rsidR="00720F4A" w:rsidRPr="00720F4A">
        <w:t xml:space="preserve"> en el que se ubique</w:t>
      </w:r>
      <w:r>
        <w:t>,</w:t>
      </w:r>
    </w:p>
    <w:p w14:paraId="08088183" w14:textId="79932CBE" w:rsidR="00FC1192" w:rsidRDefault="000C1120" w:rsidP="000C1120">
      <w:pPr>
        <w:pStyle w:val="Prrafodelista"/>
        <w:numPr>
          <w:ilvl w:val="0"/>
          <w:numId w:val="17"/>
        </w:numPr>
        <w:spacing w:line="240" w:lineRule="auto"/>
        <w:jc w:val="both"/>
      </w:pPr>
      <w:r>
        <w:t>A</w:t>
      </w:r>
      <w:r w:rsidRPr="000C1120">
        <w:t>ctas de congreso (proceedings)</w:t>
      </w:r>
      <w:r>
        <w:t>:</w:t>
      </w:r>
      <w:r w:rsidRPr="000C1120">
        <w:t xml:space="preserve"> </w:t>
      </w:r>
      <w:r>
        <w:t xml:space="preserve">la </w:t>
      </w:r>
      <w:r w:rsidRPr="000C1120">
        <w:rPr>
          <w:b/>
          <w:bCs/>
        </w:rPr>
        <w:t>condición de activa</w:t>
      </w:r>
      <w:r>
        <w:t xml:space="preserve"> en SCOPUS en el 2025</w:t>
      </w:r>
      <w:r w:rsidR="00720F4A" w:rsidRPr="000C1120">
        <w:t xml:space="preserve"> </w:t>
      </w:r>
    </w:p>
    <w:p w14:paraId="762A88A8" w14:textId="56D2D91F" w:rsidR="00720F4A" w:rsidRPr="00720F4A" w:rsidRDefault="000C1120" w:rsidP="00FC1192">
      <w:pPr>
        <w:pStyle w:val="Prrafodelista"/>
        <w:numPr>
          <w:ilvl w:val="0"/>
          <w:numId w:val="17"/>
        </w:numPr>
        <w:spacing w:line="240" w:lineRule="auto"/>
        <w:jc w:val="both"/>
      </w:pPr>
      <w:r w:rsidRPr="000C1120">
        <w:rPr>
          <w:b/>
          <w:bCs/>
        </w:rPr>
        <w:t>G</w:t>
      </w:r>
      <w:r w:rsidR="00720F4A" w:rsidRPr="00FC1192">
        <w:rPr>
          <w:b/>
          <w:bCs/>
        </w:rPr>
        <w:t>rado de cumplimiento del criterio 7 relativo a la colaboración académica deseable</w:t>
      </w:r>
      <w:r w:rsidR="00720F4A" w:rsidRPr="00720F4A">
        <w:t>.</w:t>
      </w:r>
    </w:p>
    <w:p w14:paraId="58C9831A" w14:textId="6302F922" w:rsidR="00720F4A" w:rsidRPr="00720F4A" w:rsidRDefault="00720F4A" w:rsidP="00720F4A">
      <w:pPr>
        <w:spacing w:line="240" w:lineRule="auto"/>
        <w:jc w:val="both"/>
      </w:pPr>
      <w:r w:rsidRPr="00720F4A">
        <w:t xml:space="preserve">Para efectos de asignación del monto, se establecen </w:t>
      </w:r>
      <w:r w:rsidR="00771DD2">
        <w:rPr>
          <w:b/>
          <w:bCs/>
        </w:rPr>
        <w:t>tres</w:t>
      </w:r>
      <w:r w:rsidRPr="00720F4A">
        <w:rPr>
          <w:b/>
          <w:bCs/>
        </w:rPr>
        <w:t xml:space="preserve"> categorías de reconocimiento</w:t>
      </w:r>
      <w:r w:rsidRPr="00720F4A">
        <w:t>, según el nivel de cumplimiento de los criterios de elegibilidad:</w:t>
      </w:r>
    </w:p>
    <w:p w14:paraId="45B74FD7" w14:textId="77777777" w:rsidR="00720F4A" w:rsidRPr="00720F4A" w:rsidRDefault="00720F4A" w:rsidP="00720F4A">
      <w:pPr>
        <w:numPr>
          <w:ilvl w:val="0"/>
          <w:numId w:val="6"/>
        </w:numPr>
        <w:spacing w:line="240" w:lineRule="auto"/>
        <w:jc w:val="both"/>
      </w:pPr>
      <w:r w:rsidRPr="00720F4A">
        <w:rPr>
          <w:b/>
          <w:bCs/>
        </w:rPr>
        <w:t>Categoría A:</w:t>
      </w:r>
      <w:r w:rsidRPr="00720F4A">
        <w:t xml:space="preserve"> Publicaciones que cumplen la totalidad de los criterios establecidos (criterios 1 al 7).</w:t>
      </w:r>
    </w:p>
    <w:p w14:paraId="247ECB51" w14:textId="77777777" w:rsidR="00720F4A" w:rsidRPr="00720F4A" w:rsidRDefault="00720F4A" w:rsidP="00720F4A">
      <w:pPr>
        <w:numPr>
          <w:ilvl w:val="0"/>
          <w:numId w:val="6"/>
        </w:numPr>
        <w:spacing w:line="240" w:lineRule="auto"/>
        <w:jc w:val="both"/>
      </w:pPr>
      <w:r w:rsidRPr="00720F4A">
        <w:rPr>
          <w:b/>
          <w:bCs/>
        </w:rPr>
        <w:t>Categoría B:</w:t>
      </w:r>
      <w:r w:rsidRPr="00720F4A">
        <w:t xml:space="preserve"> Publicaciones que cumplen los criterios 1 al 6 y al menos </w:t>
      </w:r>
      <w:r w:rsidRPr="00720F4A">
        <w:rPr>
          <w:b/>
          <w:bCs/>
        </w:rPr>
        <w:t>uno</w:t>
      </w:r>
      <w:r w:rsidRPr="00720F4A">
        <w:t xml:space="preserve"> de los componentes del criterio 7.</w:t>
      </w:r>
    </w:p>
    <w:p w14:paraId="2F4A9E98" w14:textId="77777777" w:rsidR="00720F4A" w:rsidRPr="00720F4A" w:rsidRDefault="00720F4A" w:rsidP="00720F4A">
      <w:pPr>
        <w:numPr>
          <w:ilvl w:val="0"/>
          <w:numId w:val="6"/>
        </w:numPr>
        <w:spacing w:line="240" w:lineRule="auto"/>
        <w:jc w:val="both"/>
      </w:pPr>
      <w:r w:rsidRPr="00720F4A">
        <w:rPr>
          <w:b/>
          <w:bCs/>
        </w:rPr>
        <w:t>Categoría C:</w:t>
      </w:r>
      <w:r w:rsidRPr="00720F4A">
        <w:t xml:space="preserve"> Publicaciones que cumplen únicamente los criterios 1 al 6, sin incorporar elementos del criterio 7.</w:t>
      </w:r>
    </w:p>
    <w:p w14:paraId="5CB30196" w14:textId="77777777" w:rsidR="00720F4A" w:rsidRPr="00720F4A" w:rsidRDefault="00720F4A" w:rsidP="00720F4A">
      <w:pPr>
        <w:spacing w:line="240" w:lineRule="auto"/>
        <w:jc w:val="both"/>
      </w:pPr>
      <w:r w:rsidRPr="00720F4A">
        <w:t>Los montos de reconocimiento por publicación se asignarán conforme a la siguiente tabla: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47"/>
        <w:gridCol w:w="2067"/>
        <w:gridCol w:w="2861"/>
        <w:gridCol w:w="2219"/>
      </w:tblGrid>
      <w:tr w:rsidR="00F81FF8" w:rsidRPr="00720F4A" w14:paraId="1E516DB9" w14:textId="77777777" w:rsidTr="00220FB0">
        <w:tc>
          <w:tcPr>
            <w:tcW w:w="0" w:type="auto"/>
            <w:hideMark/>
          </w:tcPr>
          <w:p w14:paraId="5A50C590" w14:textId="7B019956" w:rsidR="00720F4A" w:rsidRPr="00720F4A" w:rsidRDefault="00771DD2" w:rsidP="00720F4A">
            <w:pPr>
              <w:spacing w:after="1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Tipo de Fuente </w:t>
            </w:r>
          </w:p>
        </w:tc>
        <w:tc>
          <w:tcPr>
            <w:tcW w:w="0" w:type="auto"/>
            <w:hideMark/>
          </w:tcPr>
          <w:p w14:paraId="67B7F8A1" w14:textId="59447D0D" w:rsidR="00720F4A" w:rsidRPr="00720F4A" w:rsidRDefault="00720F4A" w:rsidP="00720F4A">
            <w:pPr>
              <w:spacing w:after="160"/>
              <w:jc w:val="both"/>
              <w:rPr>
                <w:b/>
                <w:bCs/>
              </w:rPr>
            </w:pPr>
            <w:r w:rsidRPr="00720F4A">
              <w:rPr>
                <w:b/>
                <w:bCs/>
              </w:rPr>
              <w:t xml:space="preserve">Categoría </w:t>
            </w:r>
            <w:r w:rsidR="006B17A9" w:rsidRPr="00720F4A">
              <w:rPr>
                <w:b/>
                <w:bCs/>
              </w:rPr>
              <w:t>A (</w:t>
            </w:r>
            <w:r w:rsidR="00832A51">
              <w:rPr>
                <w:b/>
                <w:bCs/>
              </w:rPr>
              <w:t>Cumple</w:t>
            </w:r>
            <w:r w:rsidR="00F81FF8">
              <w:rPr>
                <w:b/>
                <w:bCs/>
              </w:rPr>
              <w:t xml:space="preserve"> c</w:t>
            </w:r>
            <w:r w:rsidRPr="00720F4A">
              <w:rPr>
                <w:b/>
                <w:bCs/>
              </w:rPr>
              <w:t>riterios 1-7)</w:t>
            </w:r>
          </w:p>
        </w:tc>
        <w:tc>
          <w:tcPr>
            <w:tcW w:w="0" w:type="auto"/>
            <w:hideMark/>
          </w:tcPr>
          <w:p w14:paraId="17CA3818" w14:textId="3D8F6F7C" w:rsidR="00720F4A" w:rsidRPr="00720F4A" w:rsidRDefault="00720F4A" w:rsidP="00720F4A">
            <w:pPr>
              <w:spacing w:after="160"/>
              <w:jc w:val="both"/>
              <w:rPr>
                <w:b/>
                <w:bCs/>
              </w:rPr>
            </w:pPr>
            <w:r w:rsidRPr="00720F4A">
              <w:rPr>
                <w:b/>
                <w:bCs/>
              </w:rPr>
              <w:t xml:space="preserve">Categoría </w:t>
            </w:r>
            <w:r w:rsidR="006B17A9" w:rsidRPr="00720F4A">
              <w:rPr>
                <w:b/>
                <w:bCs/>
              </w:rPr>
              <w:t>B (</w:t>
            </w:r>
            <w:r w:rsidR="00F81FF8">
              <w:rPr>
                <w:b/>
                <w:bCs/>
              </w:rPr>
              <w:t>Cumple c</w:t>
            </w:r>
            <w:r w:rsidRPr="00720F4A">
              <w:rPr>
                <w:b/>
                <w:bCs/>
              </w:rPr>
              <w:t>riterios 1-6</w:t>
            </w:r>
            <w:r w:rsidR="00F81FF8">
              <w:rPr>
                <w:b/>
                <w:bCs/>
              </w:rPr>
              <w:t>,</w:t>
            </w:r>
            <w:r w:rsidRPr="00720F4A">
              <w:rPr>
                <w:b/>
                <w:bCs/>
              </w:rPr>
              <w:t xml:space="preserve"> </w:t>
            </w:r>
            <w:r w:rsidR="00F81FF8">
              <w:rPr>
                <w:b/>
                <w:bCs/>
              </w:rPr>
              <w:t>más</w:t>
            </w:r>
            <w:r w:rsidRPr="00720F4A">
              <w:rPr>
                <w:b/>
                <w:bCs/>
              </w:rPr>
              <w:t xml:space="preserve"> un elemento del 7)</w:t>
            </w:r>
          </w:p>
        </w:tc>
        <w:tc>
          <w:tcPr>
            <w:tcW w:w="0" w:type="auto"/>
            <w:hideMark/>
          </w:tcPr>
          <w:p w14:paraId="43D6B102" w14:textId="3A0E0EDB" w:rsidR="00720F4A" w:rsidRPr="00720F4A" w:rsidRDefault="00720F4A" w:rsidP="00720F4A">
            <w:pPr>
              <w:spacing w:after="160"/>
              <w:jc w:val="both"/>
              <w:rPr>
                <w:b/>
                <w:bCs/>
              </w:rPr>
            </w:pPr>
            <w:r w:rsidRPr="00720F4A">
              <w:rPr>
                <w:b/>
                <w:bCs/>
              </w:rPr>
              <w:t xml:space="preserve">Categoría </w:t>
            </w:r>
            <w:r w:rsidR="006B17A9" w:rsidRPr="00720F4A">
              <w:rPr>
                <w:b/>
                <w:bCs/>
              </w:rPr>
              <w:t>C (</w:t>
            </w:r>
            <w:r w:rsidRPr="00720F4A">
              <w:rPr>
                <w:b/>
                <w:bCs/>
              </w:rPr>
              <w:t>Sólo</w:t>
            </w:r>
            <w:r w:rsidR="00F81FF8">
              <w:rPr>
                <w:b/>
                <w:bCs/>
              </w:rPr>
              <w:t xml:space="preserve"> cumple</w:t>
            </w:r>
            <w:r w:rsidRPr="00720F4A">
              <w:rPr>
                <w:b/>
                <w:bCs/>
              </w:rPr>
              <w:t xml:space="preserve"> criterios 1-6)</w:t>
            </w:r>
          </w:p>
        </w:tc>
      </w:tr>
      <w:tr w:rsidR="00F81FF8" w:rsidRPr="00720F4A" w14:paraId="0E080B8B" w14:textId="77777777" w:rsidTr="00220FB0">
        <w:tc>
          <w:tcPr>
            <w:tcW w:w="0" w:type="auto"/>
            <w:hideMark/>
          </w:tcPr>
          <w:p w14:paraId="34EB1D70" w14:textId="4B5300D1" w:rsidR="00720F4A" w:rsidRPr="00720F4A" w:rsidRDefault="00771DD2" w:rsidP="00720F4A">
            <w:pPr>
              <w:spacing w:after="160"/>
              <w:jc w:val="both"/>
            </w:pPr>
            <w:r>
              <w:t xml:space="preserve">Revista </w:t>
            </w:r>
            <w:r w:rsidR="00720F4A" w:rsidRPr="00720F4A">
              <w:t>Q1</w:t>
            </w:r>
          </w:p>
        </w:tc>
        <w:tc>
          <w:tcPr>
            <w:tcW w:w="0" w:type="auto"/>
            <w:hideMark/>
          </w:tcPr>
          <w:p w14:paraId="3AD51340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35,000</w:t>
            </w:r>
          </w:p>
        </w:tc>
        <w:tc>
          <w:tcPr>
            <w:tcW w:w="0" w:type="auto"/>
            <w:hideMark/>
          </w:tcPr>
          <w:p w14:paraId="1B50559E" w14:textId="7E0826F9" w:rsidR="00720F4A" w:rsidRPr="00720F4A" w:rsidRDefault="00720F4A" w:rsidP="00720F4A">
            <w:pPr>
              <w:spacing w:after="160"/>
              <w:jc w:val="both"/>
            </w:pPr>
            <w:r w:rsidRPr="00720F4A">
              <w:t>L 32,</w:t>
            </w:r>
            <w:r w:rsidR="00D37DDC">
              <w:t>0</w:t>
            </w:r>
            <w:r w:rsidRPr="00720F4A">
              <w:t>00</w:t>
            </w:r>
          </w:p>
        </w:tc>
        <w:tc>
          <w:tcPr>
            <w:tcW w:w="0" w:type="auto"/>
            <w:hideMark/>
          </w:tcPr>
          <w:p w14:paraId="73F1604B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30,000</w:t>
            </w:r>
          </w:p>
        </w:tc>
      </w:tr>
      <w:tr w:rsidR="00F81FF8" w:rsidRPr="00720F4A" w14:paraId="703135D4" w14:textId="77777777" w:rsidTr="00220FB0">
        <w:tc>
          <w:tcPr>
            <w:tcW w:w="0" w:type="auto"/>
            <w:hideMark/>
          </w:tcPr>
          <w:p w14:paraId="65AF955B" w14:textId="15F1D927" w:rsidR="00720F4A" w:rsidRPr="00720F4A" w:rsidRDefault="00771DD2" w:rsidP="00720F4A">
            <w:pPr>
              <w:spacing w:after="160"/>
              <w:jc w:val="both"/>
            </w:pPr>
            <w:r>
              <w:t>Revista</w:t>
            </w:r>
            <w:r w:rsidRPr="00720F4A">
              <w:t xml:space="preserve"> </w:t>
            </w:r>
            <w:r w:rsidR="00720F4A" w:rsidRPr="00720F4A">
              <w:t>Q2</w:t>
            </w:r>
          </w:p>
        </w:tc>
        <w:tc>
          <w:tcPr>
            <w:tcW w:w="0" w:type="auto"/>
            <w:hideMark/>
          </w:tcPr>
          <w:p w14:paraId="1C01B74D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25,000</w:t>
            </w:r>
          </w:p>
        </w:tc>
        <w:tc>
          <w:tcPr>
            <w:tcW w:w="0" w:type="auto"/>
            <w:hideMark/>
          </w:tcPr>
          <w:p w14:paraId="08E1C664" w14:textId="48AC951A" w:rsidR="00720F4A" w:rsidRPr="00720F4A" w:rsidRDefault="00720F4A" w:rsidP="00720F4A">
            <w:pPr>
              <w:spacing w:after="160"/>
              <w:jc w:val="both"/>
            </w:pPr>
            <w:r w:rsidRPr="00720F4A">
              <w:t>L 22,</w:t>
            </w:r>
            <w:r w:rsidR="00D37DDC">
              <w:t>0</w:t>
            </w:r>
            <w:r w:rsidRPr="00720F4A">
              <w:t>00</w:t>
            </w:r>
          </w:p>
        </w:tc>
        <w:tc>
          <w:tcPr>
            <w:tcW w:w="0" w:type="auto"/>
            <w:hideMark/>
          </w:tcPr>
          <w:p w14:paraId="58848D65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20,000</w:t>
            </w:r>
          </w:p>
        </w:tc>
      </w:tr>
      <w:tr w:rsidR="00F81FF8" w:rsidRPr="00720F4A" w14:paraId="70DC0FF1" w14:textId="77777777" w:rsidTr="00220FB0">
        <w:tc>
          <w:tcPr>
            <w:tcW w:w="0" w:type="auto"/>
            <w:hideMark/>
          </w:tcPr>
          <w:p w14:paraId="2AEAF390" w14:textId="6176E1C8" w:rsidR="00720F4A" w:rsidRPr="00720F4A" w:rsidRDefault="00771DD2" w:rsidP="00720F4A">
            <w:pPr>
              <w:spacing w:after="160"/>
              <w:jc w:val="both"/>
            </w:pPr>
            <w:r>
              <w:t>Revista</w:t>
            </w:r>
            <w:r w:rsidRPr="00720F4A">
              <w:t xml:space="preserve"> </w:t>
            </w:r>
            <w:r w:rsidR="00720F4A" w:rsidRPr="00720F4A">
              <w:t>Q3</w:t>
            </w:r>
          </w:p>
        </w:tc>
        <w:tc>
          <w:tcPr>
            <w:tcW w:w="0" w:type="auto"/>
            <w:hideMark/>
          </w:tcPr>
          <w:p w14:paraId="128EA45F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17,000</w:t>
            </w:r>
          </w:p>
        </w:tc>
        <w:tc>
          <w:tcPr>
            <w:tcW w:w="0" w:type="auto"/>
            <w:hideMark/>
          </w:tcPr>
          <w:p w14:paraId="054487D0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15,000</w:t>
            </w:r>
          </w:p>
        </w:tc>
        <w:tc>
          <w:tcPr>
            <w:tcW w:w="0" w:type="auto"/>
            <w:hideMark/>
          </w:tcPr>
          <w:p w14:paraId="311AEBFD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13,000</w:t>
            </w:r>
          </w:p>
        </w:tc>
      </w:tr>
      <w:tr w:rsidR="00F81FF8" w:rsidRPr="00720F4A" w14:paraId="6835D783" w14:textId="77777777" w:rsidTr="00220FB0">
        <w:tc>
          <w:tcPr>
            <w:tcW w:w="0" w:type="auto"/>
            <w:hideMark/>
          </w:tcPr>
          <w:p w14:paraId="455C71E2" w14:textId="340603D1" w:rsidR="00720F4A" w:rsidRPr="00720F4A" w:rsidRDefault="00771DD2" w:rsidP="00720F4A">
            <w:pPr>
              <w:spacing w:after="160"/>
              <w:jc w:val="both"/>
            </w:pPr>
            <w:r>
              <w:t>Revista</w:t>
            </w:r>
            <w:r w:rsidRPr="00720F4A">
              <w:t xml:space="preserve"> </w:t>
            </w:r>
            <w:r w:rsidR="00720F4A" w:rsidRPr="00720F4A">
              <w:t>Q4</w:t>
            </w:r>
          </w:p>
        </w:tc>
        <w:tc>
          <w:tcPr>
            <w:tcW w:w="0" w:type="auto"/>
            <w:hideMark/>
          </w:tcPr>
          <w:p w14:paraId="0689C325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13,000</w:t>
            </w:r>
          </w:p>
        </w:tc>
        <w:tc>
          <w:tcPr>
            <w:tcW w:w="0" w:type="auto"/>
            <w:hideMark/>
          </w:tcPr>
          <w:p w14:paraId="6E102653" w14:textId="10EF435C" w:rsidR="00720F4A" w:rsidRPr="00720F4A" w:rsidRDefault="00720F4A" w:rsidP="00720F4A">
            <w:pPr>
              <w:spacing w:after="160"/>
              <w:jc w:val="both"/>
            </w:pPr>
            <w:r w:rsidRPr="00720F4A">
              <w:t>L 11,</w:t>
            </w:r>
            <w:r w:rsidR="00D37DDC">
              <w:t>0</w:t>
            </w:r>
            <w:r w:rsidRPr="00720F4A">
              <w:t>00</w:t>
            </w:r>
          </w:p>
        </w:tc>
        <w:tc>
          <w:tcPr>
            <w:tcW w:w="0" w:type="auto"/>
            <w:hideMark/>
          </w:tcPr>
          <w:p w14:paraId="7C9B2DB8" w14:textId="77777777" w:rsidR="00720F4A" w:rsidRPr="00720F4A" w:rsidRDefault="00720F4A" w:rsidP="00720F4A">
            <w:pPr>
              <w:spacing w:after="160"/>
              <w:jc w:val="both"/>
            </w:pPr>
            <w:r w:rsidRPr="00720F4A">
              <w:t>L 10,000</w:t>
            </w:r>
          </w:p>
        </w:tc>
      </w:tr>
      <w:tr w:rsidR="00F81FF8" w:rsidRPr="00720F4A" w14:paraId="24A0E92A" w14:textId="77777777" w:rsidTr="00220FB0">
        <w:tc>
          <w:tcPr>
            <w:tcW w:w="0" w:type="auto"/>
          </w:tcPr>
          <w:p w14:paraId="63AAA3A8" w14:textId="65CD4430" w:rsidR="00771DD2" w:rsidRPr="00720F4A" w:rsidRDefault="00771DD2" w:rsidP="00771DD2">
            <w:pPr>
              <w:jc w:val="both"/>
            </w:pPr>
            <w:r>
              <w:lastRenderedPageBreak/>
              <w:t>Acta de congreso</w:t>
            </w:r>
          </w:p>
        </w:tc>
        <w:tc>
          <w:tcPr>
            <w:tcW w:w="0" w:type="auto"/>
          </w:tcPr>
          <w:p w14:paraId="24554FA1" w14:textId="5F2299A0" w:rsidR="00771DD2" w:rsidRPr="00720F4A" w:rsidRDefault="00771DD2" w:rsidP="00771DD2">
            <w:pPr>
              <w:jc w:val="both"/>
            </w:pPr>
            <w:r w:rsidRPr="00720F4A">
              <w:t>L 13,000</w:t>
            </w:r>
          </w:p>
        </w:tc>
        <w:tc>
          <w:tcPr>
            <w:tcW w:w="0" w:type="auto"/>
          </w:tcPr>
          <w:p w14:paraId="77DCA708" w14:textId="725BC79E" w:rsidR="00771DD2" w:rsidRPr="00720F4A" w:rsidRDefault="00771DD2" w:rsidP="00771DD2">
            <w:pPr>
              <w:jc w:val="both"/>
            </w:pPr>
            <w:r w:rsidRPr="00720F4A">
              <w:t>L 11,</w:t>
            </w:r>
            <w:r w:rsidR="0092614C">
              <w:t>0</w:t>
            </w:r>
            <w:r w:rsidRPr="00720F4A">
              <w:t>00</w:t>
            </w:r>
          </w:p>
        </w:tc>
        <w:tc>
          <w:tcPr>
            <w:tcW w:w="0" w:type="auto"/>
          </w:tcPr>
          <w:p w14:paraId="6700CC0C" w14:textId="55708178" w:rsidR="00771DD2" w:rsidRPr="00720F4A" w:rsidRDefault="00771DD2" w:rsidP="00771DD2">
            <w:pPr>
              <w:jc w:val="both"/>
            </w:pPr>
            <w:r w:rsidRPr="00720F4A">
              <w:t>L 10,000</w:t>
            </w:r>
          </w:p>
        </w:tc>
      </w:tr>
    </w:tbl>
    <w:p w14:paraId="717D2205" w14:textId="77777777" w:rsidR="00220FB0" w:rsidRDefault="00220FB0" w:rsidP="00720F4A">
      <w:pPr>
        <w:spacing w:line="240" w:lineRule="auto"/>
        <w:jc w:val="both"/>
      </w:pPr>
    </w:p>
    <w:p w14:paraId="0B00A572" w14:textId="77777777" w:rsidR="00C10F89" w:rsidRPr="00C10F89" w:rsidRDefault="00C10F89" w:rsidP="00C10F89">
      <w:pPr>
        <w:spacing w:line="240" w:lineRule="auto"/>
        <w:jc w:val="both"/>
        <w:rPr>
          <w:u w:val="single"/>
        </w:rPr>
      </w:pPr>
      <w:r w:rsidRPr="00C10F89">
        <w:rPr>
          <w:u w:val="single"/>
        </w:rPr>
        <w:t>Consideraciones importantes sobre la entrega del reconocimiento mediante apoyo económico</w:t>
      </w:r>
    </w:p>
    <w:p w14:paraId="0CD69DCA" w14:textId="77777777" w:rsidR="00C10F89" w:rsidRPr="00C10F89" w:rsidRDefault="00C10F89" w:rsidP="00C10F89">
      <w:pPr>
        <w:pStyle w:val="Prrafodelista"/>
        <w:numPr>
          <w:ilvl w:val="0"/>
          <w:numId w:val="9"/>
        </w:numPr>
        <w:spacing w:line="240" w:lineRule="auto"/>
        <w:jc w:val="both"/>
        <w:rPr>
          <w:b/>
          <w:bCs/>
        </w:rPr>
      </w:pPr>
      <w:r w:rsidRPr="00C10F89">
        <w:t xml:space="preserve">El </w:t>
      </w:r>
      <w:r w:rsidRPr="00C10F89">
        <w:rPr>
          <w:b/>
          <w:bCs/>
        </w:rPr>
        <w:t>reconocimiento económico se otorgará por publicación</w:t>
      </w:r>
      <w:r w:rsidRPr="00C10F89">
        <w:t xml:space="preserve">, y no de manera individual por autor. En consecuencia, cada artículo científico elegible dará lugar a </w:t>
      </w:r>
      <w:r w:rsidRPr="00C10F89">
        <w:rPr>
          <w:b/>
          <w:bCs/>
        </w:rPr>
        <w:t>un único apoyo económico</w:t>
      </w:r>
      <w:r w:rsidRPr="00C10F89">
        <w:t xml:space="preserve">, conforme a los montos establecidos </w:t>
      </w:r>
      <w:r>
        <w:t>en el cuadro anterior.</w:t>
      </w:r>
    </w:p>
    <w:p w14:paraId="6B436DFC" w14:textId="28457CEF" w:rsidR="00C10F89" w:rsidRPr="00C10F89" w:rsidRDefault="00C10F89" w:rsidP="00C10F89">
      <w:pPr>
        <w:pStyle w:val="Prrafodelista"/>
        <w:numPr>
          <w:ilvl w:val="0"/>
          <w:numId w:val="9"/>
        </w:numPr>
        <w:spacing w:line="240" w:lineRule="auto"/>
        <w:jc w:val="both"/>
        <w:rPr>
          <w:b/>
          <w:bCs/>
        </w:rPr>
      </w:pPr>
      <w:r w:rsidRPr="00C10F89">
        <w:t xml:space="preserve">Cuando una publicación cuente con </w:t>
      </w:r>
      <w:r w:rsidRPr="00C10F89">
        <w:rPr>
          <w:b/>
          <w:bCs/>
        </w:rPr>
        <w:t>más de un coautor con afiliación a la Universidad Nacional Autónoma de Honduras (UNAH)</w:t>
      </w:r>
      <w:r w:rsidRPr="00C10F89">
        <w:t xml:space="preserve">, el monto del reconocimiento </w:t>
      </w:r>
      <w:r w:rsidRPr="00C10F89">
        <w:rPr>
          <w:b/>
          <w:bCs/>
        </w:rPr>
        <w:t>no se multiplicará por el número de autores</w:t>
      </w:r>
      <w:r w:rsidRPr="00C10F89">
        <w:t xml:space="preserve">, sino que </w:t>
      </w:r>
      <w:r w:rsidRPr="00C10F89">
        <w:rPr>
          <w:b/>
          <w:bCs/>
        </w:rPr>
        <w:t>se distribuirá entre los coautores UNAH</w:t>
      </w:r>
      <w:r w:rsidRPr="00C10F89">
        <w:t xml:space="preserve"> que figuren en el artículo.</w:t>
      </w:r>
      <w:r w:rsidRPr="00C10F89">
        <w:br/>
        <w:t xml:space="preserve">Para efectos de análisis técnico y estadístico institucional, se calculará un </w:t>
      </w:r>
      <w:r w:rsidRPr="00C10F89">
        <w:rPr>
          <w:b/>
          <w:bCs/>
        </w:rPr>
        <w:t>monto promedio por coautor UNAH</w:t>
      </w:r>
      <w:r w:rsidRPr="00C10F89">
        <w:t>, conforme a la siguiente expresión:</w:t>
      </w:r>
    </w:p>
    <w:p w14:paraId="00C686FC" w14:textId="77777777" w:rsidR="00C10F89" w:rsidRDefault="00C10F89" w:rsidP="00C10F89">
      <w:pPr>
        <w:spacing w:line="240" w:lineRule="auto"/>
        <w:jc w:val="both"/>
      </w:pPr>
    </w:p>
    <w:p w14:paraId="209DCB92" w14:textId="44DDA948" w:rsidR="00C10F89" w:rsidRDefault="00C10F89" w:rsidP="00C10F89">
      <w:pPr>
        <w:spacing w:line="240" w:lineRule="auto"/>
        <w:jc w:val="both"/>
      </w:pPr>
      <m:oMath>
        <m:r>
          <m:rPr>
            <m:sty m:val="b"/>
          </m:rPr>
          <w:rPr>
            <w:rFonts w:ascii="Cambria Math" w:hAnsi="Cambria Math"/>
          </w:rPr>
          <m:t xml:space="preserve">Monto promedio por coautor UNAH </m:t>
        </m:r>
        <m:r>
          <m:rPr>
            <m:sty m:val="b"/>
          </m:rP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Monto total de apoyo económico por artículo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Número de autores con afiliación UNAH</m:t>
            </m:r>
          </m:den>
        </m:f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b"/>
          </m:rPr>
          <w:rPr>
            <w:rFonts w:ascii="Cambria Math"/>
          </w:rPr>
          <m:t xml:space="preserve"> </m:t>
        </m:r>
      </m:oMath>
      <w:r>
        <w:t xml:space="preserve"> </w:t>
      </w:r>
    </w:p>
    <w:p w14:paraId="29DB9778" w14:textId="77777777" w:rsidR="005E1384" w:rsidRPr="00C10F89" w:rsidRDefault="005E1384" w:rsidP="00C10F89">
      <w:pPr>
        <w:spacing w:line="240" w:lineRule="auto"/>
        <w:jc w:val="both"/>
      </w:pPr>
    </w:p>
    <w:p w14:paraId="578F99C9" w14:textId="77777777" w:rsidR="00C10F89" w:rsidRPr="00C10F89" w:rsidRDefault="00C10F89" w:rsidP="00C10F89">
      <w:pPr>
        <w:pStyle w:val="Prrafodelista"/>
        <w:numPr>
          <w:ilvl w:val="0"/>
          <w:numId w:val="9"/>
        </w:numPr>
        <w:spacing w:line="240" w:lineRule="auto"/>
        <w:jc w:val="both"/>
      </w:pPr>
      <w:r>
        <w:t>En todo el período de la convocatoria, e</w:t>
      </w:r>
      <w:r w:rsidRPr="00C10F89">
        <w:t xml:space="preserve">l </w:t>
      </w:r>
      <w:r w:rsidRPr="00C10F89">
        <w:rPr>
          <w:b/>
          <w:bCs/>
        </w:rPr>
        <w:t>monto promedio por coautor UNAH</w:t>
      </w:r>
      <w:r w:rsidRPr="00C10F89">
        <w:t xml:space="preserve">, calculado conforme al </w:t>
      </w:r>
      <w:r>
        <w:t>inciso</w:t>
      </w:r>
      <w:r w:rsidRPr="00C10F89">
        <w:t xml:space="preserve"> anterior, </w:t>
      </w:r>
      <w:r w:rsidRPr="00C10F89">
        <w:rPr>
          <w:b/>
          <w:bCs/>
        </w:rPr>
        <w:t>no podrá exceder en ningún caso la suma de L 105,000.00.</w:t>
      </w:r>
    </w:p>
    <w:p w14:paraId="0FA8B89B" w14:textId="764CDFFA" w:rsidR="00C10F89" w:rsidRPr="00F81FF8" w:rsidRDefault="00C10F89" w:rsidP="00BF6A45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 w:rsidRPr="00C10F89">
        <w:t xml:space="preserve">El reconocimiento económico </w:t>
      </w:r>
      <w:r w:rsidRPr="00F81FF8">
        <w:rPr>
          <w:b/>
          <w:bCs/>
        </w:rPr>
        <w:t xml:space="preserve">únicamente podrá ser recibido por empleados </w:t>
      </w:r>
      <w:r w:rsidR="00F81FF8" w:rsidRPr="00F81FF8">
        <w:rPr>
          <w:b/>
          <w:bCs/>
        </w:rPr>
        <w:t xml:space="preserve">(docentes o administrativos) </w:t>
      </w:r>
      <w:r w:rsidRPr="00F81FF8">
        <w:rPr>
          <w:b/>
          <w:bCs/>
        </w:rPr>
        <w:t>o</w:t>
      </w:r>
      <w:r w:rsidR="00F81FF8" w:rsidRPr="00F81FF8">
        <w:rPr>
          <w:b/>
          <w:bCs/>
        </w:rPr>
        <w:t xml:space="preserve"> </w:t>
      </w:r>
      <w:r w:rsidR="00F81FF8">
        <w:rPr>
          <w:b/>
          <w:bCs/>
        </w:rPr>
        <w:t>e</w:t>
      </w:r>
      <w:r w:rsidR="00F81FF8" w:rsidRPr="00F81FF8">
        <w:rPr>
          <w:b/>
          <w:bCs/>
        </w:rPr>
        <w:t>studiantes de grado o posgrado de la UNAH con matrícula activa al momento de postular al reconocimiento</w:t>
      </w:r>
      <w:r w:rsidR="00F81FF8">
        <w:rPr>
          <w:b/>
          <w:bCs/>
        </w:rPr>
        <w:t xml:space="preserve">, </w:t>
      </w:r>
      <w:r w:rsidRPr="00C10F89">
        <w:t>que figuren formalmente como autores del artículo científico publicado, de conformidad con los criterios de elegibilidad establecidos en la presente convocatoria.</w:t>
      </w:r>
    </w:p>
    <w:p w14:paraId="7BBAE490" w14:textId="77777777" w:rsidR="00F81FF8" w:rsidRPr="00F81FF8" w:rsidRDefault="00F81FF8" w:rsidP="00F81FF8">
      <w:pPr>
        <w:pStyle w:val="Prrafodelista"/>
        <w:rPr>
          <w:b/>
          <w:bCs/>
        </w:rPr>
      </w:pPr>
    </w:p>
    <w:p w14:paraId="48F158B1" w14:textId="551BAF57" w:rsidR="00C10F89" w:rsidRPr="00C62E0B" w:rsidRDefault="00C10F89" w:rsidP="00C10F89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Designación del investigador responsable y distribución del reconocimiento</w:t>
      </w:r>
    </w:p>
    <w:p w14:paraId="0F3E1322" w14:textId="6D06F5EE" w:rsidR="00C10F89" w:rsidRPr="00C10F89" w:rsidRDefault="00C10F89" w:rsidP="00C10F89">
      <w:pPr>
        <w:spacing w:line="240" w:lineRule="auto"/>
        <w:jc w:val="both"/>
      </w:pPr>
      <w:r w:rsidRPr="00C10F89">
        <w:t xml:space="preserve">Cuando una publicación cuente con </w:t>
      </w:r>
      <w:r w:rsidRPr="00C10F89">
        <w:rPr>
          <w:b/>
          <w:bCs/>
        </w:rPr>
        <w:t>dos o más autores con afiliación a la</w:t>
      </w:r>
      <w:r w:rsidR="004A350B">
        <w:rPr>
          <w:b/>
          <w:bCs/>
        </w:rPr>
        <w:t xml:space="preserve"> </w:t>
      </w:r>
      <w:r w:rsidRPr="00C10F89">
        <w:rPr>
          <w:b/>
          <w:bCs/>
        </w:rPr>
        <w:t>UNAH</w:t>
      </w:r>
      <w:r w:rsidRPr="00C10F89">
        <w:t xml:space="preserve">, los coautores deberán </w:t>
      </w:r>
      <w:r w:rsidRPr="00C10F89">
        <w:rPr>
          <w:b/>
          <w:bCs/>
        </w:rPr>
        <w:t>designar formalmente a un investigador responsable</w:t>
      </w:r>
      <w:r w:rsidRPr="00C10F89">
        <w:t xml:space="preserve">, quien deberá tener la condición de </w:t>
      </w:r>
      <w:r w:rsidRPr="00C10F89">
        <w:rPr>
          <w:b/>
          <w:bCs/>
        </w:rPr>
        <w:t>empleado o estudiante activo de la UNAH</w:t>
      </w:r>
      <w:r w:rsidRPr="00C10F89">
        <w:t>.</w:t>
      </w:r>
    </w:p>
    <w:p w14:paraId="5B70C6AF" w14:textId="77777777" w:rsidR="00C10F89" w:rsidRPr="00C10F89" w:rsidRDefault="00C10F89" w:rsidP="00C10F89">
      <w:pPr>
        <w:spacing w:line="240" w:lineRule="auto"/>
        <w:jc w:val="both"/>
      </w:pPr>
      <w:r w:rsidRPr="00C10F89">
        <w:t xml:space="preserve">El </w:t>
      </w:r>
      <w:r w:rsidRPr="00C10F89">
        <w:rPr>
          <w:b/>
          <w:bCs/>
        </w:rPr>
        <w:t>investigador responsable será el único autorizado para recibir el desembolso del reconocimiento económico</w:t>
      </w:r>
      <w:r w:rsidRPr="00C10F89">
        <w:t xml:space="preserve">, conforme a los procedimientos administrativos establecidos. La </w:t>
      </w:r>
      <w:r w:rsidRPr="00C10F89">
        <w:rPr>
          <w:b/>
          <w:bCs/>
        </w:rPr>
        <w:t>distribución del monto entre los coautores UNAH</w:t>
      </w:r>
      <w:r w:rsidRPr="00C10F89">
        <w:t xml:space="preserve"> será responsabilidad exclusiva del investigador responsable, la cual deberá realizarse </w:t>
      </w:r>
      <w:r w:rsidRPr="00C10F89">
        <w:rPr>
          <w:b/>
          <w:bCs/>
        </w:rPr>
        <w:t>de común acuerdo con los coautores</w:t>
      </w:r>
      <w:r w:rsidRPr="00C10F89">
        <w:t>, de acuerdo con los criterios y arreglos internos que estos establezcan.</w:t>
      </w:r>
    </w:p>
    <w:p w14:paraId="1082FE6B" w14:textId="76F4AF91" w:rsidR="00C10F89" w:rsidRDefault="00C10F89" w:rsidP="00C10F89">
      <w:pPr>
        <w:spacing w:line="240" w:lineRule="auto"/>
        <w:jc w:val="both"/>
      </w:pPr>
      <w:r w:rsidRPr="00C10F89">
        <w:t xml:space="preserve">La </w:t>
      </w:r>
      <w:r w:rsidRPr="00C10F89">
        <w:rPr>
          <w:b/>
          <w:bCs/>
        </w:rPr>
        <w:t>DICIHT</w:t>
      </w:r>
      <w:r w:rsidRPr="00C10F89">
        <w:t xml:space="preserve"> no intervendrá, </w:t>
      </w:r>
      <w:r w:rsidR="005E1384" w:rsidRPr="00C10F89">
        <w:t>en ninguna circunstancia</w:t>
      </w:r>
      <w:r w:rsidRPr="00C10F89">
        <w:t xml:space="preserve">, en la </w:t>
      </w:r>
      <w:r w:rsidRPr="00C10F89">
        <w:rPr>
          <w:b/>
          <w:bCs/>
        </w:rPr>
        <w:t>definición, ejecución o supervisión de la distribución interna del reconocimiento económico</w:t>
      </w:r>
      <w:r w:rsidRPr="00C10F89">
        <w:t>, limitándose su función a la verificación de elegibilidad, aprobación del reconocimiento y gestión administrativa del desembolso correspondiente.</w:t>
      </w:r>
    </w:p>
    <w:p w14:paraId="62CE83EB" w14:textId="2FE9F15D" w:rsidR="00B36EBB" w:rsidRPr="00C62E0B" w:rsidRDefault="00B36EBB" w:rsidP="00B36EBB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lastRenderedPageBreak/>
        <w:t>Documentación de aplicación</w:t>
      </w:r>
    </w:p>
    <w:p w14:paraId="4EB91060" w14:textId="7A636E40" w:rsidR="00B36EBB" w:rsidRPr="00BF6A45" w:rsidRDefault="00B36EBB" w:rsidP="00B36EBB">
      <w:pPr>
        <w:spacing w:line="240" w:lineRule="auto"/>
        <w:jc w:val="both"/>
      </w:pPr>
      <w:r w:rsidRPr="00B36EBB">
        <w:t>El</w:t>
      </w:r>
      <w:r w:rsidR="00547F9F">
        <w:t>/la</w:t>
      </w:r>
      <w:r w:rsidRPr="00B36EBB">
        <w:t xml:space="preserve"> </w:t>
      </w:r>
      <w:r w:rsidRPr="00B36EBB">
        <w:rPr>
          <w:b/>
          <w:bCs/>
        </w:rPr>
        <w:t>investigador</w:t>
      </w:r>
      <w:r w:rsidR="00547F9F">
        <w:rPr>
          <w:b/>
          <w:bCs/>
        </w:rPr>
        <w:t>(a)</w:t>
      </w:r>
      <w:r w:rsidRPr="00B36EBB">
        <w:rPr>
          <w:b/>
          <w:bCs/>
        </w:rPr>
        <w:t xml:space="preserve"> responsable</w:t>
      </w:r>
      <w:r w:rsidRPr="00B36EBB">
        <w:t xml:space="preserve"> deberá presentar, de manera completa y conforme a los plazos establecidos, la siguiente documentación para la postulación al reconocimiento:</w:t>
      </w:r>
    </w:p>
    <w:p w14:paraId="69064D98" w14:textId="36234DD1" w:rsidR="00B36EBB" w:rsidRP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>Carta de solicitud de apoyo económico</w:t>
      </w:r>
      <w:r w:rsidRPr="00B36EBB">
        <w:t>, dirigida a la</w:t>
      </w:r>
      <w:r w:rsidR="00E74602">
        <w:t xml:space="preserve"> </w:t>
      </w:r>
      <w:r w:rsidRPr="00B36EBB">
        <w:t>DICIHT,</w:t>
      </w:r>
      <w:r w:rsidR="00044E1C">
        <w:t xml:space="preserve"> </w:t>
      </w:r>
      <w:r w:rsidRPr="00B36EBB">
        <w:t>en la que se consignen:</w:t>
      </w:r>
    </w:p>
    <w:p w14:paraId="31DBA719" w14:textId="37A11AE0" w:rsidR="00B36EBB" w:rsidRPr="00B36EBB" w:rsidRDefault="001F1B24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>
        <w:rPr>
          <w:b/>
          <w:bCs/>
        </w:rPr>
        <w:t>N</w:t>
      </w:r>
      <w:r w:rsidR="00B36EBB" w:rsidRPr="00B36EBB">
        <w:rPr>
          <w:b/>
          <w:bCs/>
        </w:rPr>
        <w:t>ombres completos de los autores</w:t>
      </w:r>
      <w:r w:rsidR="00B36EBB" w:rsidRPr="00B36EBB">
        <w:t xml:space="preserve"> con afiliación UNAH,</w:t>
      </w:r>
    </w:p>
    <w:p w14:paraId="52A62C9E" w14:textId="623E5BC1" w:rsidR="00B36EBB" w:rsidRPr="00B36EBB" w:rsidRDefault="001F1B24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>
        <w:rPr>
          <w:b/>
          <w:bCs/>
        </w:rPr>
        <w:t>D</w:t>
      </w:r>
      <w:r w:rsidR="00B36EBB" w:rsidRPr="00B36EBB">
        <w:rPr>
          <w:b/>
          <w:bCs/>
        </w:rPr>
        <w:t>atos del artículo</w:t>
      </w:r>
      <w:r w:rsidR="00B36EBB" w:rsidRPr="00B36EBB">
        <w:t xml:space="preserve"> (título, </w:t>
      </w:r>
      <w:r w:rsidR="00B36EBB">
        <w:t>fecha</w:t>
      </w:r>
      <w:r w:rsidR="00B36EBB" w:rsidRPr="00B36EBB">
        <w:t xml:space="preserve"> de publicación, DOI o enlace oficial),</w:t>
      </w:r>
    </w:p>
    <w:p w14:paraId="4C0A8EA0" w14:textId="00B8DF2C" w:rsidR="00B36EBB" w:rsidRPr="00B36EBB" w:rsidRDefault="001F1B24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>
        <w:rPr>
          <w:b/>
          <w:bCs/>
        </w:rPr>
        <w:t>N</w:t>
      </w:r>
      <w:r w:rsidR="00B36EBB" w:rsidRPr="00B36EBB">
        <w:rPr>
          <w:b/>
          <w:bCs/>
        </w:rPr>
        <w:t>ombre de la revista científica o actas de congreso (proceedings)</w:t>
      </w:r>
      <w:r w:rsidR="00B36EBB" w:rsidRPr="00B36EBB">
        <w:t>,</w:t>
      </w:r>
    </w:p>
    <w:p w14:paraId="4C0E792D" w14:textId="3D1E15C4" w:rsidR="00B36EBB" w:rsidRPr="00B36EBB" w:rsidRDefault="001F1B24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>
        <w:rPr>
          <w:b/>
          <w:bCs/>
        </w:rPr>
        <w:t>C</w:t>
      </w:r>
      <w:r w:rsidR="00B36EBB" w:rsidRPr="00B36EBB">
        <w:rPr>
          <w:b/>
          <w:bCs/>
        </w:rPr>
        <w:t>uartil SJR de la revista o fuente editorial</w:t>
      </w:r>
      <w:r w:rsidR="00B36EBB" w:rsidRPr="00B36EBB">
        <w:t>, correspondiente al momento de la publicación.</w:t>
      </w:r>
    </w:p>
    <w:p w14:paraId="624B8026" w14:textId="77777777" w:rsidR="00B36EBB" w:rsidRPr="00B36EBB" w:rsidRDefault="00B36EBB" w:rsidP="00B36EBB">
      <w:pPr>
        <w:spacing w:line="240" w:lineRule="auto"/>
        <w:jc w:val="both"/>
      </w:pPr>
      <w:r w:rsidRPr="00B36EBB">
        <w:t xml:space="preserve">La carta deberá estar </w:t>
      </w:r>
      <w:r w:rsidRPr="00B36EBB">
        <w:rPr>
          <w:b/>
          <w:bCs/>
        </w:rPr>
        <w:t>firmada por todos los autores con afiliación y vínculo vigente con la UNAH</w:t>
      </w:r>
      <w:r w:rsidRPr="00B36EBB">
        <w:t xml:space="preserve"> y deberá </w:t>
      </w:r>
      <w:r w:rsidRPr="00B36EBB">
        <w:rPr>
          <w:b/>
          <w:bCs/>
        </w:rPr>
        <w:t>designar explícitamente al investigador responsable</w:t>
      </w:r>
      <w:r w:rsidRPr="00B36EBB">
        <w:t>, cuando exista más de un autor UNAH.</w:t>
      </w:r>
    </w:p>
    <w:p w14:paraId="472C6529" w14:textId="7DCC525A" w:rsid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 xml:space="preserve">Copia del artículo publicado, </w:t>
      </w:r>
      <w:r w:rsidRPr="00B36EBB">
        <w:t>en su versión final oficial (impresa o electrónica)</w:t>
      </w:r>
      <w:r w:rsidR="00E74602">
        <w:t xml:space="preserve"> o la versión de </w:t>
      </w:r>
      <w:r w:rsidR="00E74602" w:rsidRPr="00E74602">
        <w:t>modalidad electrónica previa</w:t>
      </w:r>
      <w:r w:rsidRPr="00B36EBB">
        <w:t>.</w:t>
      </w:r>
    </w:p>
    <w:p w14:paraId="0B36C0EB" w14:textId="38194BEE" w:rsid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>Formulario de aplicación PRIS-001</w:t>
      </w:r>
      <w:r w:rsidRPr="00B36EBB">
        <w:t>, debidamente completado y firmado</w:t>
      </w:r>
      <w:r w:rsidR="00044E1C">
        <w:t>.</w:t>
      </w:r>
    </w:p>
    <w:p w14:paraId="1F49FB21" w14:textId="05B1B8F7" w:rsid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 xml:space="preserve">Formulario </w:t>
      </w:r>
      <w:r w:rsidR="001F1B24">
        <w:rPr>
          <w:b/>
          <w:bCs/>
        </w:rPr>
        <w:t xml:space="preserve">de aplicación </w:t>
      </w:r>
      <w:r w:rsidRPr="00B36EBB">
        <w:rPr>
          <w:b/>
          <w:bCs/>
        </w:rPr>
        <w:t>PRIS-002</w:t>
      </w:r>
      <w:r w:rsidRPr="00B36EBB">
        <w:t xml:space="preserve">, debidamente completado, </w:t>
      </w:r>
      <w:r w:rsidRPr="00B36EBB">
        <w:rPr>
          <w:b/>
          <w:bCs/>
        </w:rPr>
        <w:t>cuando exista más de un autor con afiliación a la UNAH</w:t>
      </w:r>
      <w:r w:rsidRPr="00B36EBB">
        <w:t>.</w:t>
      </w:r>
    </w:p>
    <w:p w14:paraId="17696243" w14:textId="77777777" w:rsid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>Copia del Documento Nacional de Identificación (DNI)</w:t>
      </w:r>
      <w:r w:rsidRPr="00B36EBB">
        <w:t xml:space="preserve"> de todos los autores del artículo con afiliación y vínculo vigente con la UNAH, ya sea en calidad de </w:t>
      </w:r>
      <w:r w:rsidRPr="00B36EBB">
        <w:rPr>
          <w:b/>
          <w:bCs/>
        </w:rPr>
        <w:t>empleados</w:t>
      </w:r>
      <w:r w:rsidRPr="00B36EBB">
        <w:t xml:space="preserve"> o </w:t>
      </w:r>
      <w:r w:rsidRPr="00B36EBB">
        <w:rPr>
          <w:b/>
          <w:bCs/>
        </w:rPr>
        <w:t>estudiantes activos</w:t>
      </w:r>
      <w:r w:rsidRPr="00B36EBB">
        <w:t>.</w:t>
      </w:r>
    </w:p>
    <w:p w14:paraId="4A1B70B9" w14:textId="0DE7F9DE" w:rsidR="00B36EBB" w:rsidRPr="00B36EBB" w:rsidRDefault="00B36EBB" w:rsidP="00B36EBB">
      <w:pPr>
        <w:pStyle w:val="Prrafodelista"/>
        <w:numPr>
          <w:ilvl w:val="0"/>
          <w:numId w:val="12"/>
        </w:numPr>
        <w:spacing w:line="240" w:lineRule="auto"/>
        <w:jc w:val="both"/>
      </w:pPr>
      <w:r w:rsidRPr="00B36EBB">
        <w:rPr>
          <w:b/>
          <w:bCs/>
        </w:rPr>
        <w:t>Constancia de vínculo institucional del investigador responsable</w:t>
      </w:r>
      <w:r w:rsidRPr="00B36EBB">
        <w:t>, según corresponda:</w:t>
      </w:r>
    </w:p>
    <w:p w14:paraId="19C03710" w14:textId="77777777" w:rsidR="00B36EBB" w:rsidRPr="00B36EBB" w:rsidRDefault="00B36EBB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 w:rsidRPr="00B36EBB">
        <w:t xml:space="preserve">Para empleados: </w:t>
      </w:r>
      <w:r w:rsidRPr="00B36EBB">
        <w:rPr>
          <w:b/>
          <w:bCs/>
        </w:rPr>
        <w:t>constancia de trabajo vigente</w:t>
      </w:r>
      <w:r w:rsidRPr="00B36EBB">
        <w:t xml:space="preserve">, con una antigüedad no mayor a </w:t>
      </w:r>
      <w:r w:rsidRPr="00B36EBB">
        <w:rPr>
          <w:b/>
          <w:bCs/>
        </w:rPr>
        <w:t>dos (2) meses</w:t>
      </w:r>
      <w:r w:rsidRPr="00B36EBB">
        <w:t xml:space="preserve"> a partir de su fecha de emisión.</w:t>
      </w:r>
    </w:p>
    <w:p w14:paraId="7E0D20B9" w14:textId="77777777" w:rsidR="00B36EBB" w:rsidRPr="00B36EBB" w:rsidRDefault="00B36EBB" w:rsidP="00B36EBB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 w:rsidRPr="00B36EBB">
        <w:t xml:space="preserve">Para estudiantes de grado: </w:t>
      </w:r>
      <w:r w:rsidRPr="00B36EBB">
        <w:rPr>
          <w:b/>
          <w:bCs/>
        </w:rPr>
        <w:t>Forma 003 vigente</w:t>
      </w:r>
      <w:r w:rsidRPr="00B36EBB">
        <w:t>.</w:t>
      </w:r>
    </w:p>
    <w:p w14:paraId="636A5D13" w14:textId="77777777" w:rsidR="006D0C67" w:rsidRDefault="00B36EBB" w:rsidP="006D0C67">
      <w:pPr>
        <w:numPr>
          <w:ilvl w:val="1"/>
          <w:numId w:val="10"/>
        </w:numPr>
        <w:tabs>
          <w:tab w:val="num" w:pos="1440"/>
        </w:tabs>
        <w:spacing w:line="240" w:lineRule="auto"/>
        <w:jc w:val="both"/>
      </w:pPr>
      <w:r w:rsidRPr="00B36EBB">
        <w:t xml:space="preserve">Para estudiantes de posgrado: </w:t>
      </w:r>
      <w:r w:rsidRPr="00B36EBB">
        <w:rPr>
          <w:b/>
          <w:bCs/>
        </w:rPr>
        <w:t>constancia de matrícula vigente</w:t>
      </w:r>
      <w:r w:rsidRPr="00B36EBB">
        <w:t>.</w:t>
      </w:r>
    </w:p>
    <w:p w14:paraId="28BD667C" w14:textId="77777777" w:rsidR="00044E1C" w:rsidRDefault="00B36EBB" w:rsidP="00610F02">
      <w:pPr>
        <w:pStyle w:val="Prrafodelista"/>
        <w:numPr>
          <w:ilvl w:val="0"/>
          <w:numId w:val="12"/>
        </w:numPr>
        <w:spacing w:line="240" w:lineRule="auto"/>
        <w:jc w:val="both"/>
      </w:pPr>
      <w:r w:rsidRPr="006D0C67">
        <w:rPr>
          <w:b/>
          <w:bCs/>
        </w:rPr>
        <w:t>Envío electrónico de la solicitud completa al correo institucional:</w:t>
      </w:r>
      <w:r w:rsidRPr="006D0C67">
        <w:rPr>
          <w:b/>
          <w:bCs/>
        </w:rPr>
        <w:br/>
      </w:r>
      <w:hyperlink r:id="rId6" w:history="1">
        <w:r w:rsidRPr="006D0C67">
          <w:t>comunicacion.diciht@unah.edu.hn</w:t>
        </w:r>
      </w:hyperlink>
      <w:r w:rsidRPr="006D0C67">
        <w:rPr>
          <w:b/>
          <w:bCs/>
        </w:rPr>
        <w:t>,</w:t>
      </w:r>
      <w:r w:rsidR="006D0C67">
        <w:rPr>
          <w:b/>
          <w:bCs/>
        </w:rPr>
        <w:t xml:space="preserve"> </w:t>
      </w:r>
      <w:r w:rsidRPr="00B36EBB">
        <w:t>indicando en el asunto:</w:t>
      </w:r>
      <w:r w:rsidRPr="00B36EBB">
        <w:br/>
      </w:r>
      <w:r w:rsidRPr="006D0C67">
        <w:rPr>
          <w:b/>
          <w:bCs/>
        </w:rPr>
        <w:t xml:space="preserve">“Aplicación a Reconocimiento por Publicación en Revistas Internacionales Indexadas en </w:t>
      </w:r>
      <w:r w:rsidR="00261103">
        <w:rPr>
          <w:b/>
          <w:bCs/>
        </w:rPr>
        <w:t>SCOPUS</w:t>
      </w:r>
      <w:r w:rsidRPr="006D0C67">
        <w:rPr>
          <w:b/>
          <w:bCs/>
        </w:rPr>
        <w:t>”</w:t>
      </w:r>
      <w:r w:rsidRPr="00B36EBB">
        <w:t>.</w:t>
      </w:r>
      <w:r w:rsidR="00044E1C">
        <w:t xml:space="preserve"> </w:t>
      </w:r>
    </w:p>
    <w:p w14:paraId="4E9F4453" w14:textId="2F1C766B" w:rsidR="00044E1C" w:rsidRDefault="00044E1C" w:rsidP="00044E1C">
      <w:pPr>
        <w:spacing w:line="240" w:lineRule="auto"/>
        <w:jc w:val="both"/>
      </w:pPr>
      <w:r w:rsidRPr="00EF4A7E">
        <w:rPr>
          <w:b/>
          <w:bCs/>
        </w:rPr>
        <w:t>Nota:</w:t>
      </w:r>
      <w:r w:rsidRPr="00EF4A7E">
        <w:t xml:space="preserve"> Los formatos de Carta de solicitud de apoyo económico</w:t>
      </w:r>
      <w:r w:rsidR="004B1D0A" w:rsidRPr="00EF4A7E">
        <w:t xml:space="preserve"> y f</w:t>
      </w:r>
      <w:r w:rsidRPr="00EF4A7E">
        <w:t>ormulario</w:t>
      </w:r>
      <w:r w:rsidR="004B1D0A" w:rsidRPr="00EF4A7E">
        <w:t>s</w:t>
      </w:r>
      <w:r w:rsidRPr="00EF4A7E">
        <w:t xml:space="preserve"> de aplicación PRIS-001</w:t>
      </w:r>
      <w:r w:rsidR="004B1D0A" w:rsidRPr="00EF4A7E">
        <w:t xml:space="preserve"> y PRIS-002 se encuentran </w:t>
      </w:r>
      <w:r w:rsidRPr="00EF4A7E">
        <w:t>disponible</w:t>
      </w:r>
      <w:r w:rsidR="004B1D0A" w:rsidRPr="00EF4A7E">
        <w:t>s</w:t>
      </w:r>
      <w:r w:rsidRPr="00EF4A7E">
        <w:t xml:space="preserve"> en el sitio web institucional:</w:t>
      </w:r>
      <w:r w:rsidRPr="00EF4A7E">
        <w:br/>
      </w:r>
      <w:hyperlink r:id="rId7" w:history="1">
        <w:r w:rsidR="00CA5A66">
          <w:rPr>
            <w:rStyle w:val="Hipervnculo"/>
          </w:rPr>
          <w:t>https://diciht.unah.edu.hn/convocatorias</w:t>
        </w:r>
      </w:hyperlink>
      <w:r w:rsidR="004B1D0A" w:rsidRPr="00EF4A7E">
        <w:t>.</w:t>
      </w:r>
    </w:p>
    <w:p w14:paraId="7C883CB0" w14:textId="17CA1AFD" w:rsidR="00610F02" w:rsidRPr="00610F02" w:rsidRDefault="00610F02" w:rsidP="00610F02">
      <w:pPr>
        <w:spacing w:line="240" w:lineRule="auto"/>
        <w:jc w:val="both"/>
      </w:pPr>
      <w:r w:rsidRPr="00610F02">
        <w:t xml:space="preserve">La </w:t>
      </w:r>
      <w:r w:rsidRPr="00610F02">
        <w:rPr>
          <w:b/>
          <w:bCs/>
        </w:rPr>
        <w:t>omisión, inconsistencia o presentación incompleta</w:t>
      </w:r>
      <w:r w:rsidRPr="00610F02">
        <w:t xml:space="preserve"> de cualquiera de los documentos requeridos podrá dar lugar a que la solicitud </w:t>
      </w:r>
      <w:r w:rsidRPr="00610F02">
        <w:rPr>
          <w:b/>
          <w:bCs/>
        </w:rPr>
        <w:t>no sea admitida inicialmente a trámite</w:t>
      </w:r>
      <w:r w:rsidRPr="00610F02">
        <w:t xml:space="preserve">. No obstante, la DICIHT </w:t>
      </w:r>
      <w:r w:rsidRPr="00610F02">
        <w:rPr>
          <w:b/>
          <w:bCs/>
        </w:rPr>
        <w:t xml:space="preserve">otorgará un plazo máximo de </w:t>
      </w:r>
      <w:r w:rsidR="00E316BC">
        <w:rPr>
          <w:b/>
          <w:bCs/>
        </w:rPr>
        <w:t>tres</w:t>
      </w:r>
      <w:r w:rsidRPr="00610F02">
        <w:rPr>
          <w:b/>
          <w:bCs/>
        </w:rPr>
        <w:t xml:space="preserve"> (</w:t>
      </w:r>
      <w:r w:rsidR="00E316BC">
        <w:rPr>
          <w:b/>
          <w:bCs/>
        </w:rPr>
        <w:t>3</w:t>
      </w:r>
      <w:r w:rsidRPr="00610F02">
        <w:rPr>
          <w:b/>
          <w:bCs/>
        </w:rPr>
        <w:t>) semanas</w:t>
      </w:r>
      <w:r w:rsidRPr="00610F02">
        <w:t xml:space="preserve"> para la </w:t>
      </w:r>
      <w:r w:rsidRPr="00610F02">
        <w:rPr>
          <w:b/>
          <w:bCs/>
        </w:rPr>
        <w:t>subsanación de la documentación</w:t>
      </w:r>
      <w:r w:rsidRPr="00610F02">
        <w:t xml:space="preserve">, contado a partir de la notificación correspondiente, siempre que las observaciones sean </w:t>
      </w:r>
      <w:r w:rsidRPr="00610F02">
        <w:rPr>
          <w:b/>
          <w:bCs/>
        </w:rPr>
        <w:t>subsanables</w:t>
      </w:r>
      <w:r w:rsidRPr="00610F02">
        <w:t xml:space="preserve">. En caso de no realizarse la subsanación dentro del plazo establecido, </w:t>
      </w:r>
      <w:r w:rsidR="004B1D0A">
        <w:t>la solicitud se</w:t>
      </w:r>
      <w:r w:rsidR="00C7017C">
        <w:t>rá</w:t>
      </w:r>
      <w:r w:rsidR="004B1D0A">
        <w:t xml:space="preserve"> desestimada; no obstante, puede realizar una nueva solicitud </w:t>
      </w:r>
      <w:r w:rsidR="00344301">
        <w:t>cuando se cuente con</w:t>
      </w:r>
      <w:r w:rsidR="004B1D0A">
        <w:t xml:space="preserve"> la documentación completa</w:t>
      </w:r>
      <w:r w:rsidRPr="00610F02">
        <w:t>.</w:t>
      </w:r>
    </w:p>
    <w:p w14:paraId="66BAAA5B" w14:textId="41CCC2A6" w:rsidR="009F2052" w:rsidRPr="00C62E0B" w:rsidRDefault="009F2052" w:rsidP="009F2052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lastRenderedPageBreak/>
        <w:t>Plazos</w:t>
      </w:r>
    </w:p>
    <w:p w14:paraId="222661E4" w14:textId="157F7441" w:rsidR="009F2052" w:rsidRPr="004F3775" w:rsidRDefault="009F2052" w:rsidP="009F2052">
      <w:pPr>
        <w:numPr>
          <w:ilvl w:val="0"/>
          <w:numId w:val="13"/>
        </w:numPr>
        <w:spacing w:line="240" w:lineRule="auto"/>
        <w:jc w:val="both"/>
      </w:pPr>
      <w:r w:rsidRPr="004F3775">
        <w:rPr>
          <w:b/>
          <w:bCs/>
        </w:rPr>
        <w:t>Apertura de la convocatoria:</w:t>
      </w:r>
      <w:r w:rsidRPr="004F3775">
        <w:t xml:space="preserve"> </w:t>
      </w:r>
      <w:r w:rsidR="008C0C22" w:rsidRPr="004F3775">
        <w:t>23</w:t>
      </w:r>
      <w:r w:rsidRPr="004F3775">
        <w:t xml:space="preserve"> de </w:t>
      </w:r>
      <w:r w:rsidR="00AC1B33" w:rsidRPr="004F3775">
        <w:t>febrero</w:t>
      </w:r>
      <w:r w:rsidRPr="004F3775">
        <w:t xml:space="preserve"> de 2026.</w:t>
      </w:r>
    </w:p>
    <w:p w14:paraId="358632D5" w14:textId="3FCFEC25" w:rsidR="009F2052" w:rsidRDefault="009F2052" w:rsidP="009F2052">
      <w:pPr>
        <w:numPr>
          <w:ilvl w:val="0"/>
          <w:numId w:val="13"/>
        </w:numPr>
        <w:spacing w:line="240" w:lineRule="auto"/>
        <w:jc w:val="both"/>
      </w:pPr>
      <w:r w:rsidRPr="009F2052">
        <w:rPr>
          <w:b/>
          <w:bCs/>
        </w:rPr>
        <w:t>Fecha límite de postulación:</w:t>
      </w:r>
      <w:r w:rsidRPr="009F2052">
        <w:t xml:space="preserve"> 31 de diciembre de 2026</w:t>
      </w:r>
      <w:r w:rsidR="004F3775">
        <w:t>.</w:t>
      </w:r>
    </w:p>
    <w:p w14:paraId="12BBD4A4" w14:textId="7E5D330C" w:rsidR="00AC1B33" w:rsidRDefault="00AC1B33" w:rsidP="009F2052">
      <w:pPr>
        <w:numPr>
          <w:ilvl w:val="0"/>
          <w:numId w:val="13"/>
        </w:numPr>
        <w:spacing w:line="240" w:lineRule="auto"/>
        <w:jc w:val="both"/>
      </w:pPr>
      <w:r>
        <w:rPr>
          <w:b/>
          <w:bCs/>
        </w:rPr>
        <w:t>Publicaciones v</w:t>
      </w:r>
      <w:r w:rsidR="004F3775">
        <w:rPr>
          <w:b/>
          <w:bCs/>
        </w:rPr>
        <w:t>á</w:t>
      </w:r>
      <w:r>
        <w:rPr>
          <w:b/>
          <w:bCs/>
        </w:rPr>
        <w:t xml:space="preserve">lidas para recibir el </w:t>
      </w:r>
      <w:r w:rsidR="004F3775">
        <w:rPr>
          <w:b/>
          <w:bCs/>
        </w:rPr>
        <w:t xml:space="preserve">incentivo </w:t>
      </w:r>
      <w:r>
        <w:rPr>
          <w:b/>
          <w:bCs/>
        </w:rPr>
        <w:t>econ</w:t>
      </w:r>
      <w:r>
        <w:rPr>
          <w:rFonts w:cs="Times New Roman"/>
          <w:b/>
          <w:bCs/>
        </w:rPr>
        <w:t>ó</w:t>
      </w:r>
      <w:r>
        <w:rPr>
          <w:b/>
          <w:bCs/>
        </w:rPr>
        <w:t>mico ser</w:t>
      </w:r>
      <w:r>
        <w:rPr>
          <w:rFonts w:cs="Times New Roman"/>
          <w:b/>
          <w:bCs/>
        </w:rPr>
        <w:t>á</w:t>
      </w:r>
      <w:r>
        <w:rPr>
          <w:b/>
          <w:bCs/>
        </w:rPr>
        <w:t xml:space="preserve">n aquellas publicadas entre el 1 de enero al 31 de diciembre de 2026. </w:t>
      </w:r>
    </w:p>
    <w:p w14:paraId="068570EA" w14:textId="78DFAD3B" w:rsidR="00FC04CC" w:rsidRPr="00AA13AB" w:rsidRDefault="00FC04CC" w:rsidP="009F2052">
      <w:pPr>
        <w:numPr>
          <w:ilvl w:val="0"/>
          <w:numId w:val="13"/>
        </w:numPr>
        <w:spacing w:line="240" w:lineRule="auto"/>
        <w:jc w:val="both"/>
      </w:pPr>
      <w:r>
        <w:rPr>
          <w:b/>
          <w:bCs/>
        </w:rPr>
        <w:t>Evaluación:</w:t>
      </w:r>
      <w:r>
        <w:t xml:space="preserve"> dentro de los 5-10 días hábiles posteriores a la recepción de la </w:t>
      </w:r>
      <w:r w:rsidRPr="00AA13AB">
        <w:t>documentación.</w:t>
      </w:r>
    </w:p>
    <w:p w14:paraId="4BD7E03D" w14:textId="7BC10050" w:rsidR="00FC04CC" w:rsidRPr="00AA13AB" w:rsidRDefault="00FC04CC" w:rsidP="009F2052">
      <w:pPr>
        <w:numPr>
          <w:ilvl w:val="0"/>
          <w:numId w:val="13"/>
        </w:numPr>
        <w:spacing w:line="240" w:lineRule="auto"/>
        <w:jc w:val="both"/>
      </w:pPr>
      <w:r w:rsidRPr="00AA13AB">
        <w:rPr>
          <w:b/>
          <w:bCs/>
        </w:rPr>
        <w:t>Desembolso:</w:t>
      </w:r>
      <w:r w:rsidRPr="00AA13AB">
        <w:t xml:space="preserve"> hasta 25 días hábiles después de la </w:t>
      </w:r>
      <w:r w:rsidR="00FB46FC">
        <w:t>notifi</w:t>
      </w:r>
      <w:r w:rsidRPr="00AA13AB">
        <w:t>cación de resultados.</w:t>
      </w:r>
    </w:p>
    <w:p w14:paraId="7858E865" w14:textId="688D3285" w:rsidR="009F2052" w:rsidRPr="009F2052" w:rsidRDefault="009F2052" w:rsidP="009F2052">
      <w:pPr>
        <w:spacing w:line="240" w:lineRule="auto"/>
        <w:jc w:val="both"/>
      </w:pPr>
      <w:r w:rsidRPr="00AA13AB">
        <w:t xml:space="preserve">Las solicitudes </w:t>
      </w:r>
      <w:r w:rsidRPr="00AA13AB">
        <w:rPr>
          <w:b/>
          <w:bCs/>
        </w:rPr>
        <w:t xml:space="preserve">recibidas durante el período comprendido entre el </w:t>
      </w:r>
      <w:r w:rsidR="004F3775" w:rsidRPr="00AA13AB">
        <w:rPr>
          <w:b/>
          <w:bCs/>
        </w:rPr>
        <w:t>23</w:t>
      </w:r>
      <w:r w:rsidRPr="00AA13AB">
        <w:rPr>
          <w:b/>
          <w:bCs/>
        </w:rPr>
        <w:t xml:space="preserve"> de </w:t>
      </w:r>
      <w:r w:rsidR="00AC1B33" w:rsidRPr="00AA13AB">
        <w:rPr>
          <w:b/>
          <w:bCs/>
        </w:rPr>
        <w:t>febrero</w:t>
      </w:r>
      <w:r w:rsidR="004F3775" w:rsidRPr="00AA13AB">
        <w:rPr>
          <w:b/>
          <w:bCs/>
        </w:rPr>
        <w:t xml:space="preserve"> </w:t>
      </w:r>
      <w:r w:rsidRPr="00AA13AB">
        <w:rPr>
          <w:b/>
          <w:bCs/>
        </w:rPr>
        <w:t>y el 31 de diciembre de 2026</w:t>
      </w:r>
      <w:r w:rsidRPr="00AA13AB">
        <w:t xml:space="preserve"> serán evaluadas conforme a los criterios establecidos en la presente convocatoria. Las solicitudes </w:t>
      </w:r>
      <w:r w:rsidRPr="00AA13AB">
        <w:rPr>
          <w:b/>
          <w:bCs/>
        </w:rPr>
        <w:t xml:space="preserve">ingresadas en el período del </w:t>
      </w:r>
      <w:r w:rsidR="004F3775" w:rsidRPr="00AA13AB">
        <w:rPr>
          <w:b/>
          <w:bCs/>
        </w:rPr>
        <w:t>23 febrero al 15 noviembre</w:t>
      </w:r>
      <w:r w:rsidRPr="00AA13AB">
        <w:rPr>
          <w:b/>
          <w:bCs/>
        </w:rPr>
        <w:t xml:space="preserve"> </w:t>
      </w:r>
      <w:r w:rsidR="004F3775" w:rsidRPr="00AA13AB">
        <w:t xml:space="preserve">serán evaluadas y pagadas dentro del mismo año fiscal. Las solicitudes </w:t>
      </w:r>
      <w:r w:rsidR="004F3775" w:rsidRPr="00AA13AB">
        <w:rPr>
          <w:b/>
          <w:bCs/>
        </w:rPr>
        <w:t xml:space="preserve">ingresadas en el período del 16 de noviembre al </w:t>
      </w:r>
      <w:r w:rsidRPr="00AA13AB">
        <w:rPr>
          <w:b/>
          <w:bCs/>
        </w:rPr>
        <w:t>31 de diciembre del 2026</w:t>
      </w:r>
      <w:r w:rsidRPr="00AA13AB">
        <w:t xml:space="preserve"> podrán ser evaluadas dentro del mismo ejercicio; sin embargo, el </w:t>
      </w:r>
      <w:r w:rsidRPr="00AA13AB">
        <w:rPr>
          <w:b/>
          <w:bCs/>
        </w:rPr>
        <w:t>desembolso del reconocimiento económico</w:t>
      </w:r>
      <w:r w:rsidRPr="00AA13AB">
        <w:t xml:space="preserve"> correspondiente</w:t>
      </w:r>
      <w:r w:rsidR="004F3775" w:rsidRPr="00AA13AB">
        <w:t xml:space="preserve"> se </w:t>
      </w:r>
      <w:r w:rsidRPr="00AA13AB">
        <w:t>efectuar</w:t>
      </w:r>
      <w:r w:rsidR="004F3775" w:rsidRPr="00AA13AB">
        <w:t>á</w:t>
      </w:r>
      <w:r w:rsidRPr="00AA13AB">
        <w:t xml:space="preserve"> </w:t>
      </w:r>
      <w:r w:rsidRPr="00AA13AB">
        <w:rPr>
          <w:b/>
          <w:bCs/>
        </w:rPr>
        <w:t>en el año fiscal siguiente (2027)</w:t>
      </w:r>
      <w:r w:rsidRPr="00AA13AB">
        <w:t>, de acuerdo con la disponibilidad presupuestaria y los procedimientos administrativos institucionales.</w:t>
      </w:r>
    </w:p>
    <w:p w14:paraId="71A6ADFE" w14:textId="77777777" w:rsidR="00242EE5" w:rsidRDefault="00242EE5" w:rsidP="00242EE5">
      <w:pPr>
        <w:spacing w:line="240" w:lineRule="auto"/>
        <w:jc w:val="both"/>
      </w:pPr>
    </w:p>
    <w:p w14:paraId="2EDB1DAB" w14:textId="67603A3A" w:rsidR="00242EE5" w:rsidRPr="00C62E0B" w:rsidRDefault="00242EE5" w:rsidP="00242EE5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Evaluación y notificación del resultado</w:t>
      </w:r>
    </w:p>
    <w:p w14:paraId="270E079C" w14:textId="0CD43BCD" w:rsidR="00242EE5" w:rsidRPr="00242EE5" w:rsidRDefault="00242EE5" w:rsidP="00242EE5">
      <w:pPr>
        <w:spacing w:line="240" w:lineRule="auto"/>
        <w:jc w:val="both"/>
      </w:pPr>
      <w:r w:rsidRPr="00242EE5">
        <w:t>La</w:t>
      </w:r>
      <w:r w:rsidR="00874FCB">
        <w:t xml:space="preserve"> </w:t>
      </w:r>
      <w:r w:rsidRPr="00242EE5">
        <w:rPr>
          <w:b/>
          <w:bCs/>
        </w:rPr>
        <w:t>DICIHT</w:t>
      </w:r>
      <w:r w:rsidR="00874FCB">
        <w:rPr>
          <w:b/>
          <w:bCs/>
        </w:rPr>
        <w:t xml:space="preserve"> </w:t>
      </w:r>
      <w:r w:rsidRPr="00242EE5">
        <w:t xml:space="preserve">será la instancia responsable de </w:t>
      </w:r>
      <w:r w:rsidRPr="00242EE5">
        <w:rPr>
          <w:b/>
          <w:bCs/>
        </w:rPr>
        <w:t>evaluar las solicitudes presentadas</w:t>
      </w:r>
      <w:r w:rsidRPr="00242EE5">
        <w:t xml:space="preserve">, verificando el </w:t>
      </w:r>
      <w:r w:rsidRPr="00242EE5">
        <w:rPr>
          <w:b/>
          <w:bCs/>
        </w:rPr>
        <w:t>cumplimiento de los requisitos, criterios de elegibilidad y documentación</w:t>
      </w:r>
      <w:r w:rsidRPr="00242EE5">
        <w:t xml:space="preserve"> establecidos en la presente convocatoria.</w:t>
      </w:r>
    </w:p>
    <w:p w14:paraId="6046A105" w14:textId="77777777" w:rsidR="00242EE5" w:rsidRPr="00242EE5" w:rsidRDefault="00242EE5" w:rsidP="00242EE5">
      <w:pPr>
        <w:spacing w:line="240" w:lineRule="auto"/>
        <w:jc w:val="both"/>
      </w:pPr>
      <w:r w:rsidRPr="00242EE5">
        <w:t xml:space="preserve">Una vez concluido el proceso de evaluación, la DICIHT </w:t>
      </w:r>
      <w:r w:rsidRPr="00242EE5">
        <w:rPr>
          <w:b/>
          <w:bCs/>
        </w:rPr>
        <w:t>notificará formalmente al investigador responsable</w:t>
      </w:r>
      <w:r w:rsidRPr="00242EE5">
        <w:t xml:space="preserve"> el resultado de su postulación, indicando si la solicitud ha sido </w:t>
      </w:r>
      <w:r w:rsidRPr="00242EE5">
        <w:rPr>
          <w:b/>
          <w:bCs/>
        </w:rPr>
        <w:t>aprobada, rechazada o sujeta a subsanación</w:t>
      </w:r>
      <w:r w:rsidRPr="00242EE5">
        <w:t>, según corresponda.</w:t>
      </w:r>
    </w:p>
    <w:p w14:paraId="109C233F" w14:textId="078656EB" w:rsidR="00242EE5" w:rsidRPr="00242EE5" w:rsidRDefault="00242EE5" w:rsidP="00242EE5">
      <w:pPr>
        <w:spacing w:line="240" w:lineRule="auto"/>
        <w:jc w:val="both"/>
      </w:pPr>
      <w:r w:rsidRPr="00242EE5">
        <w:t xml:space="preserve">En los casos en que la solicitud resulte </w:t>
      </w:r>
      <w:r w:rsidRPr="00242EE5">
        <w:rPr>
          <w:b/>
          <w:bCs/>
        </w:rPr>
        <w:t>aprobada</w:t>
      </w:r>
      <w:r w:rsidRPr="00242EE5">
        <w:t xml:space="preserve">, el investigador responsable deberá </w:t>
      </w:r>
      <w:r w:rsidRPr="00242EE5">
        <w:rPr>
          <w:b/>
          <w:bCs/>
        </w:rPr>
        <w:t>presentar la documentación requerida en formato físico</w:t>
      </w:r>
      <w:r w:rsidRPr="00242EE5">
        <w:t xml:space="preserve">, </w:t>
      </w:r>
      <w:r w:rsidR="00874FCB">
        <w:t xml:space="preserve">en un plazo no mayor a </w:t>
      </w:r>
      <w:r w:rsidR="00AA13AB">
        <w:t>diez</w:t>
      </w:r>
      <w:r w:rsidR="00874FCB">
        <w:t xml:space="preserve"> (</w:t>
      </w:r>
      <w:r w:rsidR="00AA13AB">
        <w:t>10</w:t>
      </w:r>
      <w:r w:rsidR="00874FCB">
        <w:t>) días hábiles posterior a la notificación de aprobación por parte de la DICIHT</w:t>
      </w:r>
      <w:r w:rsidRPr="00242EE5">
        <w:t xml:space="preserve">, como condición previa para la </w:t>
      </w:r>
      <w:r w:rsidRPr="00242EE5">
        <w:rPr>
          <w:b/>
          <w:bCs/>
        </w:rPr>
        <w:t xml:space="preserve">gestión del desembolso del </w:t>
      </w:r>
      <w:r w:rsidRPr="00AA13AB">
        <w:rPr>
          <w:b/>
          <w:bCs/>
        </w:rPr>
        <w:t>reconocimiento económico</w:t>
      </w:r>
      <w:r w:rsidRPr="00AA13AB">
        <w:t>.</w:t>
      </w:r>
      <w:r w:rsidR="000A6078" w:rsidRPr="00AA13AB">
        <w:t xml:space="preserve"> Al momento de la entrega firmará el recibo requerido para el pago.</w:t>
      </w:r>
    </w:p>
    <w:p w14:paraId="0F6D291B" w14:textId="5796F757" w:rsidR="000A6078" w:rsidRDefault="00242EE5" w:rsidP="00C42CE8">
      <w:pPr>
        <w:spacing w:line="240" w:lineRule="auto"/>
        <w:jc w:val="both"/>
      </w:pPr>
      <w:r w:rsidRPr="00242EE5">
        <w:t>La notificación del resultado se realizará a través de</w:t>
      </w:r>
      <w:r w:rsidR="00874FCB">
        <w:t>l</w:t>
      </w:r>
      <w:r w:rsidRPr="00242EE5">
        <w:t xml:space="preserve"> </w:t>
      </w:r>
      <w:r w:rsidR="00874FCB">
        <w:rPr>
          <w:b/>
          <w:bCs/>
        </w:rPr>
        <w:t>correo electrónico institucional</w:t>
      </w:r>
      <w:r w:rsidRPr="00242EE5">
        <w:t xml:space="preserve">, y la decisión adoptada por la DICIHT se considerará </w:t>
      </w:r>
      <w:r w:rsidRPr="00242EE5">
        <w:rPr>
          <w:b/>
          <w:bCs/>
        </w:rPr>
        <w:t>definitiva</w:t>
      </w:r>
      <w:r w:rsidRPr="00242EE5">
        <w:t>, sin perjuicio de los mecanismos administrativos internos que pudieran corresponder.</w:t>
      </w:r>
    </w:p>
    <w:p w14:paraId="59B49BEB" w14:textId="77777777" w:rsidR="000A6078" w:rsidRDefault="000A6078" w:rsidP="000A6078">
      <w:pPr>
        <w:spacing w:line="240" w:lineRule="auto"/>
        <w:jc w:val="both"/>
      </w:pPr>
    </w:p>
    <w:p w14:paraId="32D822D3" w14:textId="4DAFD3FB" w:rsidR="00B54453" w:rsidRPr="00C62E0B" w:rsidRDefault="00B54453" w:rsidP="00C62E0B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Compatibilidad con otros incentivos de apoyo a la investigación</w:t>
      </w:r>
    </w:p>
    <w:p w14:paraId="28BCC275" w14:textId="5C4FD638" w:rsidR="00B54453" w:rsidRPr="00B54453" w:rsidRDefault="00B54453" w:rsidP="00B54453">
      <w:pPr>
        <w:spacing w:line="240" w:lineRule="auto"/>
        <w:jc w:val="both"/>
      </w:pPr>
      <w:r w:rsidRPr="00B54453">
        <w:t xml:space="preserve">La postulación y eventual otorgamiento del </w:t>
      </w:r>
      <w:r w:rsidRPr="00B54453">
        <w:rPr>
          <w:b/>
          <w:bCs/>
        </w:rPr>
        <w:t>apoyo económico por reconocimiento de publicación en revistas internacionales indexadas</w:t>
      </w:r>
      <w:r w:rsidRPr="00B54453">
        <w:t xml:space="preserve"> es </w:t>
      </w:r>
      <w:r w:rsidRPr="00B54453">
        <w:rPr>
          <w:b/>
          <w:bCs/>
        </w:rPr>
        <w:t>compatible</w:t>
      </w:r>
      <w:r w:rsidRPr="00B54453">
        <w:t xml:space="preserve"> con la participación de los investigadores con afiliación a la</w:t>
      </w:r>
      <w:r w:rsidR="007F450C">
        <w:t xml:space="preserve"> </w:t>
      </w:r>
      <w:r w:rsidRPr="00B54453">
        <w:t>UNAH</w:t>
      </w:r>
      <w:r w:rsidR="007F450C">
        <w:t xml:space="preserve"> </w:t>
      </w:r>
      <w:r w:rsidRPr="00B54453">
        <w:t xml:space="preserve">en </w:t>
      </w:r>
      <w:r w:rsidRPr="00B54453">
        <w:rPr>
          <w:b/>
          <w:bCs/>
        </w:rPr>
        <w:t>otros incentivos de apoyo a la investigación</w:t>
      </w:r>
      <w:r w:rsidRPr="00B54453">
        <w:t xml:space="preserve"> contemplados en el </w:t>
      </w:r>
      <w:r w:rsidRPr="00B54453">
        <w:rPr>
          <w:b/>
          <w:bCs/>
        </w:rPr>
        <w:t>Manual de Incentivos a la Investigación Científica, Humanística y Tecnológica de la UNAH</w:t>
      </w:r>
      <w:r w:rsidRPr="00B54453">
        <w:t xml:space="preserve">, siempre que se cumplan los </w:t>
      </w:r>
      <w:r w:rsidRPr="00B54453">
        <w:rPr>
          <w:b/>
          <w:bCs/>
        </w:rPr>
        <w:t>requisitos, condiciones y procedimientos específicos</w:t>
      </w:r>
      <w:r w:rsidRPr="00B54453">
        <w:t xml:space="preserve"> establecidos para cada instrumento.</w:t>
      </w:r>
    </w:p>
    <w:p w14:paraId="6C7CD91E" w14:textId="77777777" w:rsidR="00B54453" w:rsidRPr="00B54453" w:rsidRDefault="00B54453" w:rsidP="00B54453">
      <w:pPr>
        <w:spacing w:line="240" w:lineRule="auto"/>
        <w:jc w:val="both"/>
      </w:pPr>
      <w:r w:rsidRPr="00B54453">
        <w:lastRenderedPageBreak/>
        <w:t xml:space="preserve">En particular, el acceso a este reconocimiento </w:t>
      </w:r>
      <w:r w:rsidRPr="00B54453">
        <w:rPr>
          <w:b/>
          <w:bCs/>
        </w:rPr>
        <w:t>no excluye ni limita</w:t>
      </w:r>
      <w:r w:rsidRPr="00B54453">
        <w:t xml:space="preserve"> la posibilidad de optar por </w:t>
      </w:r>
      <w:r w:rsidRPr="00B54453">
        <w:rPr>
          <w:b/>
          <w:bCs/>
        </w:rPr>
        <w:t>incentivos destinados a la cobertura de costos de publicación</w:t>
      </w:r>
      <w:r w:rsidRPr="00B54453">
        <w:t xml:space="preserve"> en revistas científicas indexadas, ya sea mediante </w:t>
      </w:r>
      <w:r w:rsidRPr="00B54453">
        <w:rPr>
          <w:b/>
          <w:bCs/>
        </w:rPr>
        <w:t>pago directo con tarjeta de crédito institucional</w:t>
      </w:r>
      <w:r w:rsidRPr="00B54453">
        <w:t xml:space="preserve"> o a través de </w:t>
      </w:r>
      <w:r w:rsidRPr="00B54453">
        <w:rPr>
          <w:b/>
          <w:bCs/>
        </w:rPr>
        <w:t>reembolso</w:t>
      </w:r>
      <w:r w:rsidRPr="00B54453">
        <w:t>, conforme a la normativa institucional vigente.</w:t>
      </w:r>
    </w:p>
    <w:p w14:paraId="0CA25334" w14:textId="77777777" w:rsidR="00B54453" w:rsidRPr="00B54453" w:rsidRDefault="00B54453" w:rsidP="00B54453">
      <w:pPr>
        <w:spacing w:line="240" w:lineRule="auto"/>
        <w:jc w:val="both"/>
      </w:pPr>
      <w:r w:rsidRPr="00B54453">
        <w:t xml:space="preserve">La compatibilidad de incentivos estará sujeta a la </w:t>
      </w:r>
      <w:r w:rsidRPr="00B54453">
        <w:rPr>
          <w:b/>
          <w:bCs/>
        </w:rPr>
        <w:t>verificación de no duplicidad de financiamiento</w:t>
      </w:r>
      <w:r w:rsidRPr="00B54453">
        <w:t xml:space="preserve"> para un mismo concepto de gasto, así como al cumplimiento de los principios de </w:t>
      </w:r>
      <w:r w:rsidRPr="00B54453">
        <w:rPr>
          <w:b/>
          <w:bCs/>
        </w:rPr>
        <w:t>transparencia, trazabilidad y uso eficiente de los recursos institucionales</w:t>
      </w:r>
      <w:r w:rsidRPr="00B54453">
        <w:t>.</w:t>
      </w:r>
    </w:p>
    <w:p w14:paraId="4AF2F088" w14:textId="77777777" w:rsidR="00B54453" w:rsidRDefault="00B54453" w:rsidP="00C42CE8">
      <w:pPr>
        <w:spacing w:line="240" w:lineRule="auto"/>
        <w:jc w:val="both"/>
      </w:pPr>
    </w:p>
    <w:p w14:paraId="0B447E10" w14:textId="04AF68CD" w:rsidR="00C62E0B" w:rsidRPr="00C62E0B" w:rsidRDefault="00C62E0B" w:rsidP="00C62E0B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 w:rsidRPr="00C62E0B">
        <w:rPr>
          <w:b/>
          <w:bCs/>
          <w:sz w:val="28"/>
          <w:szCs w:val="28"/>
        </w:rPr>
        <w:t>Consultas</w:t>
      </w:r>
    </w:p>
    <w:p w14:paraId="5DA4F2EB" w14:textId="623CFDFF" w:rsidR="00C62E0B" w:rsidRPr="00C62E0B" w:rsidRDefault="00C62E0B" w:rsidP="00C62E0B">
      <w:pPr>
        <w:spacing w:line="240" w:lineRule="auto"/>
        <w:jc w:val="both"/>
      </w:pPr>
      <w:r w:rsidRPr="00C62E0B">
        <w:t xml:space="preserve">Para </w:t>
      </w:r>
      <w:r w:rsidRPr="00C62E0B">
        <w:rPr>
          <w:b/>
          <w:bCs/>
        </w:rPr>
        <w:t>aclaraciones, orientación o información adicional</w:t>
      </w:r>
      <w:r w:rsidRPr="00C62E0B">
        <w:t xml:space="preserve"> relacionada con la presente convocatoria, las personas interesadas podrán comunicarse con la</w:t>
      </w:r>
      <w:r w:rsidR="00B16439">
        <w:t xml:space="preserve"> </w:t>
      </w:r>
      <w:r w:rsidRPr="00C62E0B">
        <w:rPr>
          <w:b/>
          <w:bCs/>
        </w:rPr>
        <w:t>DICIHT</w:t>
      </w:r>
      <w:r w:rsidRPr="00C62E0B">
        <w:t xml:space="preserve"> a través de los siguientes medios institucionales:</w:t>
      </w:r>
    </w:p>
    <w:p w14:paraId="1C0809AC" w14:textId="00E5AD82" w:rsidR="00C62E0B" w:rsidRPr="00C62E0B" w:rsidRDefault="00C62E0B" w:rsidP="00C62E0B">
      <w:pPr>
        <w:numPr>
          <w:ilvl w:val="0"/>
          <w:numId w:val="15"/>
        </w:numPr>
        <w:spacing w:line="240" w:lineRule="auto"/>
        <w:jc w:val="both"/>
      </w:pPr>
      <w:r w:rsidRPr="00C62E0B">
        <w:rPr>
          <w:b/>
          <w:bCs/>
        </w:rPr>
        <w:t>Correo electrónico:</w:t>
      </w:r>
      <w:r w:rsidRPr="00C62E0B">
        <w:t xml:space="preserve"> </w:t>
      </w:r>
      <w:hyperlink r:id="rId8" w:history="1">
        <w:r w:rsidR="002168FD" w:rsidRPr="00925B63">
          <w:rPr>
            <w:rStyle w:val="Hipervnculo"/>
          </w:rPr>
          <w:t>comunicacion.diciht@unah.edu.hn</w:t>
        </w:r>
      </w:hyperlink>
      <w:r w:rsidR="002168FD">
        <w:t xml:space="preserve"> </w:t>
      </w:r>
    </w:p>
    <w:p w14:paraId="7B67DF53" w14:textId="77777777" w:rsidR="00C62E0B" w:rsidRDefault="00C62E0B" w:rsidP="00C62E0B">
      <w:pPr>
        <w:numPr>
          <w:ilvl w:val="0"/>
          <w:numId w:val="15"/>
        </w:numPr>
        <w:spacing w:line="240" w:lineRule="auto"/>
        <w:jc w:val="both"/>
      </w:pPr>
      <w:r w:rsidRPr="00C62E0B">
        <w:rPr>
          <w:b/>
          <w:bCs/>
        </w:rPr>
        <w:t>Sitio web oficial:</w:t>
      </w:r>
      <w:r w:rsidRPr="00C62E0B">
        <w:t xml:space="preserve"> </w:t>
      </w:r>
      <w:hyperlink r:id="rId9" w:tgtFrame="_new" w:history="1">
        <w:r w:rsidRPr="00C62E0B">
          <w:rPr>
            <w:rStyle w:val="Hipervnculo"/>
          </w:rPr>
          <w:t>https://diciht.unah.edu.hn</w:t>
        </w:r>
      </w:hyperlink>
    </w:p>
    <w:p w14:paraId="7532B18D" w14:textId="252E2C4D" w:rsidR="004C5CF8" w:rsidRPr="00C62E0B" w:rsidRDefault="004C5CF8" w:rsidP="00F95356">
      <w:pPr>
        <w:pStyle w:val="Prrafodelista"/>
        <w:numPr>
          <w:ilvl w:val="0"/>
          <w:numId w:val="15"/>
        </w:numPr>
      </w:pPr>
      <w:r w:rsidRPr="00F95356">
        <w:rPr>
          <w:b/>
          <w:bCs/>
        </w:rPr>
        <w:t>Teléfono:</w:t>
      </w:r>
      <w:r>
        <w:t xml:space="preserve"> 2216-6100 ext. 110316</w:t>
      </w:r>
      <w:r w:rsidR="00F95356" w:rsidRPr="00F95356">
        <w:t>, 110585 y 110380</w:t>
      </w:r>
    </w:p>
    <w:p w14:paraId="6CE90EF3" w14:textId="5050E5F4" w:rsidR="004C5CF8" w:rsidRPr="00C62E0B" w:rsidRDefault="00C62E0B" w:rsidP="004C5CF8">
      <w:pPr>
        <w:numPr>
          <w:ilvl w:val="0"/>
          <w:numId w:val="15"/>
        </w:numPr>
        <w:spacing w:line="240" w:lineRule="auto"/>
        <w:jc w:val="both"/>
      </w:pPr>
      <w:r w:rsidRPr="00C62E0B">
        <w:rPr>
          <w:b/>
          <w:bCs/>
        </w:rPr>
        <w:t>Atención presencial:</w:t>
      </w:r>
      <w:r w:rsidRPr="00C62E0B">
        <w:t xml:space="preserve"> oficinas de la DICIHT, </w:t>
      </w:r>
      <w:r w:rsidRPr="00C62E0B">
        <w:rPr>
          <w:b/>
          <w:bCs/>
        </w:rPr>
        <w:t>5.º piso del edificio Alma Máter</w:t>
      </w:r>
      <w:r w:rsidRPr="00C62E0B">
        <w:t xml:space="preserve">, en horario de </w:t>
      </w:r>
      <w:r w:rsidRPr="00C62E0B">
        <w:rPr>
          <w:b/>
          <w:bCs/>
        </w:rPr>
        <w:t>8:</w:t>
      </w:r>
      <w:r>
        <w:rPr>
          <w:b/>
          <w:bCs/>
        </w:rPr>
        <w:t>0</w:t>
      </w:r>
      <w:r w:rsidRPr="00C62E0B">
        <w:rPr>
          <w:b/>
          <w:bCs/>
        </w:rPr>
        <w:t xml:space="preserve">0 a. m. a </w:t>
      </w:r>
      <w:r>
        <w:rPr>
          <w:b/>
          <w:bCs/>
        </w:rPr>
        <w:t>3</w:t>
      </w:r>
      <w:r w:rsidRPr="00C62E0B">
        <w:rPr>
          <w:b/>
          <w:bCs/>
        </w:rPr>
        <w:t>:30 p. m.</w:t>
      </w:r>
      <w:r w:rsidRPr="00C62E0B">
        <w:t>, en días hábiles.</w:t>
      </w:r>
    </w:p>
    <w:p w14:paraId="30A1CAF1" w14:textId="77777777" w:rsidR="00C62E0B" w:rsidRPr="00C62E0B" w:rsidRDefault="00C62E0B" w:rsidP="00C62E0B">
      <w:pPr>
        <w:spacing w:line="240" w:lineRule="auto"/>
        <w:jc w:val="both"/>
      </w:pPr>
      <w:r w:rsidRPr="00C62E0B">
        <w:t xml:space="preserve">La DICIHT brindará atención y respuesta a las consultas conforme a los </w:t>
      </w:r>
      <w:r w:rsidRPr="00C62E0B">
        <w:rPr>
          <w:b/>
          <w:bCs/>
        </w:rPr>
        <w:t>canales y horarios institucionales establecidos</w:t>
      </w:r>
      <w:r w:rsidRPr="00C62E0B">
        <w:t>.</w:t>
      </w:r>
    </w:p>
    <w:p w14:paraId="4B094CFA" w14:textId="77777777" w:rsidR="00C62E0B" w:rsidRDefault="00C62E0B" w:rsidP="00C42CE8">
      <w:pPr>
        <w:spacing w:line="240" w:lineRule="auto"/>
        <w:jc w:val="both"/>
      </w:pPr>
    </w:p>
    <w:p w14:paraId="2D68A35D" w14:textId="09FB169C" w:rsidR="00FC04CC" w:rsidRPr="00FC04CC" w:rsidRDefault="00FC04CC" w:rsidP="00FC04CC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  <w:highlight w:val="yellow"/>
        </w:rPr>
      </w:pPr>
      <w:r w:rsidRPr="00FC04CC">
        <w:rPr>
          <w:b/>
          <w:bCs/>
          <w:sz w:val="28"/>
          <w:szCs w:val="28"/>
          <w:highlight w:val="yellow"/>
        </w:rPr>
        <w:t>Diagrama del proceso</w:t>
      </w:r>
    </w:p>
    <w:sectPr w:rsidR="00FC04CC" w:rsidRPr="00FC0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11DE"/>
    <w:multiLevelType w:val="multilevel"/>
    <w:tmpl w:val="634E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214F5"/>
    <w:multiLevelType w:val="hybridMultilevel"/>
    <w:tmpl w:val="43D219C4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503E9"/>
    <w:multiLevelType w:val="multilevel"/>
    <w:tmpl w:val="64DA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813DD"/>
    <w:multiLevelType w:val="multilevel"/>
    <w:tmpl w:val="6110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D3A01"/>
    <w:multiLevelType w:val="hybridMultilevel"/>
    <w:tmpl w:val="ED6CEA5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B6214"/>
    <w:multiLevelType w:val="hybridMultilevel"/>
    <w:tmpl w:val="3C3297D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B60D7"/>
    <w:multiLevelType w:val="multilevel"/>
    <w:tmpl w:val="CA0499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A0A577C"/>
    <w:multiLevelType w:val="multilevel"/>
    <w:tmpl w:val="9104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9057A8"/>
    <w:multiLevelType w:val="multilevel"/>
    <w:tmpl w:val="30E6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45ABF"/>
    <w:multiLevelType w:val="hybridMultilevel"/>
    <w:tmpl w:val="4BEE4EC4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C2C4D"/>
    <w:multiLevelType w:val="multilevel"/>
    <w:tmpl w:val="60C6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1F049C"/>
    <w:multiLevelType w:val="multilevel"/>
    <w:tmpl w:val="05E2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60A7F"/>
    <w:multiLevelType w:val="multilevel"/>
    <w:tmpl w:val="A688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09272E"/>
    <w:multiLevelType w:val="hybridMultilevel"/>
    <w:tmpl w:val="BC6AC0D0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C438F"/>
    <w:multiLevelType w:val="hybridMultilevel"/>
    <w:tmpl w:val="08E820CA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54BEE"/>
    <w:multiLevelType w:val="multilevel"/>
    <w:tmpl w:val="55BE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F6021F"/>
    <w:multiLevelType w:val="multilevel"/>
    <w:tmpl w:val="226A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308084">
    <w:abstractNumId w:val="13"/>
  </w:num>
  <w:num w:numId="2" w16cid:durableId="1311324174">
    <w:abstractNumId w:val="8"/>
  </w:num>
  <w:num w:numId="3" w16cid:durableId="491027666">
    <w:abstractNumId w:val="14"/>
  </w:num>
  <w:num w:numId="4" w16cid:durableId="713769541">
    <w:abstractNumId w:val="5"/>
  </w:num>
  <w:num w:numId="5" w16cid:durableId="502865960">
    <w:abstractNumId w:val="6"/>
  </w:num>
  <w:num w:numId="6" w16cid:durableId="1319460484">
    <w:abstractNumId w:val="3"/>
  </w:num>
  <w:num w:numId="7" w16cid:durableId="997810312">
    <w:abstractNumId w:val="2"/>
  </w:num>
  <w:num w:numId="8" w16cid:durableId="497580995">
    <w:abstractNumId w:val="12"/>
  </w:num>
  <w:num w:numId="9" w16cid:durableId="470827503">
    <w:abstractNumId w:val="9"/>
  </w:num>
  <w:num w:numId="10" w16cid:durableId="463931531">
    <w:abstractNumId w:val="10"/>
  </w:num>
  <w:num w:numId="11" w16cid:durableId="1277713621">
    <w:abstractNumId w:val="16"/>
  </w:num>
  <w:num w:numId="12" w16cid:durableId="511799177">
    <w:abstractNumId w:val="4"/>
  </w:num>
  <w:num w:numId="13" w16cid:durableId="1646199519">
    <w:abstractNumId w:val="11"/>
  </w:num>
  <w:num w:numId="14" w16cid:durableId="702173250">
    <w:abstractNumId w:val="15"/>
  </w:num>
  <w:num w:numId="15" w16cid:durableId="1478766550">
    <w:abstractNumId w:val="0"/>
  </w:num>
  <w:num w:numId="16" w16cid:durableId="2025207542">
    <w:abstractNumId w:val="7"/>
  </w:num>
  <w:num w:numId="17" w16cid:durableId="110928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B9"/>
    <w:rsid w:val="00020135"/>
    <w:rsid w:val="00044E1C"/>
    <w:rsid w:val="000A6078"/>
    <w:rsid w:val="000C1120"/>
    <w:rsid w:val="000E71EE"/>
    <w:rsid w:val="000F50D6"/>
    <w:rsid w:val="00100961"/>
    <w:rsid w:val="001D0EB7"/>
    <w:rsid w:val="001D3408"/>
    <w:rsid w:val="001F1B24"/>
    <w:rsid w:val="00200F80"/>
    <w:rsid w:val="00202B76"/>
    <w:rsid w:val="002168FD"/>
    <w:rsid w:val="00220FB0"/>
    <w:rsid w:val="00231501"/>
    <w:rsid w:val="00242EE5"/>
    <w:rsid w:val="00250F2D"/>
    <w:rsid w:val="00261103"/>
    <w:rsid w:val="00270979"/>
    <w:rsid w:val="002A2D36"/>
    <w:rsid w:val="002D7A69"/>
    <w:rsid w:val="00344301"/>
    <w:rsid w:val="003451E4"/>
    <w:rsid w:val="003D303F"/>
    <w:rsid w:val="003D4545"/>
    <w:rsid w:val="003E2E8A"/>
    <w:rsid w:val="003F62AD"/>
    <w:rsid w:val="00475440"/>
    <w:rsid w:val="004A350B"/>
    <w:rsid w:val="004B1D0A"/>
    <w:rsid w:val="004C596E"/>
    <w:rsid w:val="004C5CF8"/>
    <w:rsid w:val="004E290A"/>
    <w:rsid w:val="004F3775"/>
    <w:rsid w:val="00547F9F"/>
    <w:rsid w:val="005548AF"/>
    <w:rsid w:val="005627E2"/>
    <w:rsid w:val="00590C9C"/>
    <w:rsid w:val="005B2CED"/>
    <w:rsid w:val="005B78FC"/>
    <w:rsid w:val="005E1384"/>
    <w:rsid w:val="00610F02"/>
    <w:rsid w:val="006B17A9"/>
    <w:rsid w:val="006D0C67"/>
    <w:rsid w:val="006D1377"/>
    <w:rsid w:val="00720F4A"/>
    <w:rsid w:val="007272B9"/>
    <w:rsid w:val="007455DC"/>
    <w:rsid w:val="00771DD2"/>
    <w:rsid w:val="007F450C"/>
    <w:rsid w:val="0080083B"/>
    <w:rsid w:val="00832A51"/>
    <w:rsid w:val="00856B3A"/>
    <w:rsid w:val="00874FCB"/>
    <w:rsid w:val="00893AA5"/>
    <w:rsid w:val="008B55BF"/>
    <w:rsid w:val="008C0C22"/>
    <w:rsid w:val="009116E0"/>
    <w:rsid w:val="0092614C"/>
    <w:rsid w:val="009B24A2"/>
    <w:rsid w:val="009B52FB"/>
    <w:rsid w:val="009B6D27"/>
    <w:rsid w:val="009D6F22"/>
    <w:rsid w:val="009F2052"/>
    <w:rsid w:val="00A17729"/>
    <w:rsid w:val="00A327F1"/>
    <w:rsid w:val="00A40EF6"/>
    <w:rsid w:val="00A613A3"/>
    <w:rsid w:val="00A8153D"/>
    <w:rsid w:val="00AA13AB"/>
    <w:rsid w:val="00AC1B33"/>
    <w:rsid w:val="00AD14C9"/>
    <w:rsid w:val="00AD6940"/>
    <w:rsid w:val="00AE7A3A"/>
    <w:rsid w:val="00B020F6"/>
    <w:rsid w:val="00B16439"/>
    <w:rsid w:val="00B34953"/>
    <w:rsid w:val="00B36EBB"/>
    <w:rsid w:val="00B54453"/>
    <w:rsid w:val="00BB03D1"/>
    <w:rsid w:val="00BF6A45"/>
    <w:rsid w:val="00C10F89"/>
    <w:rsid w:val="00C42CE8"/>
    <w:rsid w:val="00C55DBB"/>
    <w:rsid w:val="00C62E0B"/>
    <w:rsid w:val="00C7017C"/>
    <w:rsid w:val="00C77E54"/>
    <w:rsid w:val="00C90B87"/>
    <w:rsid w:val="00CA5A66"/>
    <w:rsid w:val="00CC3EE8"/>
    <w:rsid w:val="00CF35FD"/>
    <w:rsid w:val="00D10F01"/>
    <w:rsid w:val="00D12082"/>
    <w:rsid w:val="00D37DDC"/>
    <w:rsid w:val="00D75507"/>
    <w:rsid w:val="00D82063"/>
    <w:rsid w:val="00DA59C8"/>
    <w:rsid w:val="00E175F3"/>
    <w:rsid w:val="00E316BC"/>
    <w:rsid w:val="00E32118"/>
    <w:rsid w:val="00E74602"/>
    <w:rsid w:val="00EF4A7E"/>
    <w:rsid w:val="00F4779D"/>
    <w:rsid w:val="00F60AD9"/>
    <w:rsid w:val="00F81FF8"/>
    <w:rsid w:val="00F95356"/>
    <w:rsid w:val="00FB46FC"/>
    <w:rsid w:val="00FC04CC"/>
    <w:rsid w:val="00FC0C9D"/>
    <w:rsid w:val="00FC1192"/>
    <w:rsid w:val="00FD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F3403"/>
  <w15:docId w15:val="{E70C6C18-5F62-0241-82B4-716AD10B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7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7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72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7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7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72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72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2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72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7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7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72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72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72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72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72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2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72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7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7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72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72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7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7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7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7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7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7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72B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40EF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40EF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4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10F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on.diciht@unah.edu.h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iht.unah.edu.hn/convocator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icacion.diciht@unah.edu.h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cimagojr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ciht.unah.edu.h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2624</Words>
  <Characters>14436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Álvarez</dc:creator>
  <cp:keywords/>
  <dc:description/>
  <cp:lastModifiedBy>Marcos Zúniga</cp:lastModifiedBy>
  <cp:revision>48</cp:revision>
  <dcterms:created xsi:type="dcterms:W3CDTF">2026-02-17T22:30:00Z</dcterms:created>
  <dcterms:modified xsi:type="dcterms:W3CDTF">2026-02-20T01:52:00Z</dcterms:modified>
</cp:coreProperties>
</file>